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26C9F" w14:paraId="5B089933" w14:textId="77777777" w:rsidTr="00EA169A">
        <w:tc>
          <w:tcPr>
            <w:tcW w:w="9628" w:type="dxa"/>
          </w:tcPr>
          <w:p w14:paraId="4C365285" w14:textId="77777777" w:rsidR="00426C9F" w:rsidRPr="006815A2" w:rsidRDefault="00426C9F" w:rsidP="00426C9F">
            <w:pPr>
              <w:snapToGrid w:val="0"/>
              <w:jc w:val="center"/>
              <w:rPr>
                <w:rFonts w:ascii="Arial" w:eastAsia="ＭＳ ゴシック" w:hAnsi="Arial" w:cs="Arial"/>
                <w:sz w:val="18"/>
                <w:szCs w:val="18"/>
              </w:rPr>
            </w:pPr>
          </w:p>
        </w:tc>
      </w:tr>
      <w:tr w:rsidR="006815A2" w:rsidRPr="00C15B9A" w14:paraId="5C84C984" w14:textId="77777777" w:rsidTr="00EA169A">
        <w:tc>
          <w:tcPr>
            <w:tcW w:w="9628" w:type="dxa"/>
          </w:tcPr>
          <w:p w14:paraId="7529B800" w14:textId="31EE8A1B" w:rsidR="006815A2" w:rsidRPr="00C15B9A" w:rsidRDefault="006815A2" w:rsidP="004929EB">
            <w:pPr>
              <w:snapToGrid w:val="0"/>
              <w:jc w:val="center"/>
              <w:rPr>
                <w:rFonts w:ascii="Arial" w:eastAsia="ＭＳ ゴシック" w:hAnsi="Arial" w:cs="Arial"/>
                <w:b/>
                <w:sz w:val="24"/>
                <w:szCs w:val="24"/>
              </w:rPr>
            </w:pPr>
            <w:r w:rsidRPr="00C15B9A">
              <w:rPr>
                <w:rFonts w:ascii="Arial" w:eastAsia="ＭＳ ゴシック" w:hAnsi="Arial" w:cs="Arial"/>
                <w:b/>
                <w:sz w:val="24"/>
                <w:szCs w:val="24"/>
              </w:rPr>
              <w:t>タイトル</w:t>
            </w:r>
            <w:r w:rsidR="004929EB" w:rsidRPr="00C15B9A">
              <w:rPr>
                <w:rFonts w:ascii="Arial" w:eastAsia="ＭＳ ゴシック" w:hAnsi="Arial" w:cs="Arial" w:hint="eastAsia"/>
                <w:b/>
                <w:sz w:val="24"/>
                <w:szCs w:val="24"/>
              </w:rPr>
              <w:t>（</w:t>
            </w:r>
            <w:r w:rsidRPr="00C15B9A">
              <w:rPr>
                <w:rFonts w:ascii="Arial" w:eastAsia="ＭＳ ゴシック" w:hAnsi="Arial" w:cs="Arial"/>
                <w:b/>
                <w:sz w:val="24"/>
                <w:szCs w:val="24"/>
              </w:rPr>
              <w:t>ゴシック，</w:t>
            </w:r>
            <w:r w:rsidRPr="00C15B9A">
              <w:rPr>
                <w:rFonts w:ascii="Arial" w:eastAsia="ＭＳ ゴシック" w:hAnsi="Arial" w:cs="Arial"/>
                <w:b/>
                <w:sz w:val="24"/>
                <w:szCs w:val="24"/>
              </w:rPr>
              <w:t>Bold</w:t>
            </w:r>
            <w:r w:rsidRPr="00C15B9A">
              <w:rPr>
                <w:rFonts w:ascii="Arial" w:eastAsia="ＭＳ ゴシック" w:hAnsi="Arial" w:cs="Arial"/>
                <w:b/>
                <w:sz w:val="24"/>
                <w:szCs w:val="24"/>
              </w:rPr>
              <w:t>，</w:t>
            </w:r>
            <w:r w:rsidRPr="00C15B9A">
              <w:rPr>
                <w:rFonts w:ascii="Arial" w:eastAsia="ＭＳ ゴシック" w:hAnsi="Arial" w:cs="Arial"/>
                <w:b/>
                <w:sz w:val="24"/>
                <w:szCs w:val="24"/>
              </w:rPr>
              <w:t>12Pt</w:t>
            </w:r>
            <w:r w:rsidR="004929EB" w:rsidRPr="00C15B9A">
              <w:rPr>
                <w:rFonts w:ascii="Arial" w:eastAsia="ＭＳ ゴシック" w:hAnsi="Arial" w:cs="Arial" w:hint="eastAsia"/>
                <w:b/>
                <w:sz w:val="24"/>
                <w:szCs w:val="24"/>
              </w:rPr>
              <w:t>，中央揃え）</w:t>
            </w:r>
          </w:p>
        </w:tc>
      </w:tr>
      <w:tr w:rsidR="006815A2" w:rsidRPr="00C15B9A" w14:paraId="72A67F00" w14:textId="77777777" w:rsidTr="00EA169A">
        <w:tc>
          <w:tcPr>
            <w:tcW w:w="9628" w:type="dxa"/>
          </w:tcPr>
          <w:p w14:paraId="6D33ADFC" w14:textId="77777777" w:rsidR="006815A2" w:rsidRPr="00C15B9A" w:rsidRDefault="006815A2" w:rsidP="006815A2">
            <w:pPr>
              <w:snapToGrid w:val="0"/>
              <w:jc w:val="center"/>
              <w:rPr>
                <w:sz w:val="18"/>
                <w:szCs w:val="18"/>
              </w:rPr>
            </w:pPr>
          </w:p>
        </w:tc>
      </w:tr>
      <w:tr w:rsidR="006815A2" w:rsidRPr="00C15B9A" w14:paraId="2F5B9E95" w14:textId="77777777" w:rsidTr="00EA169A">
        <w:tc>
          <w:tcPr>
            <w:tcW w:w="9628" w:type="dxa"/>
          </w:tcPr>
          <w:p w14:paraId="0C72E8DA" w14:textId="1B9C33C7" w:rsidR="00240086" w:rsidRPr="00C15B9A" w:rsidRDefault="00EA169A" w:rsidP="004929EB">
            <w:pPr>
              <w:snapToGrid w:val="0"/>
              <w:jc w:val="center"/>
            </w:pPr>
            <w:r w:rsidRPr="00C15B9A">
              <w:rPr>
                <w:rFonts w:hint="eastAsia"/>
              </w:rPr>
              <w:t>著者</w:t>
            </w:r>
            <w:r w:rsidRPr="00C15B9A">
              <w:rPr>
                <w:rFonts w:hint="eastAsia"/>
              </w:rPr>
              <w:t>1</w:t>
            </w:r>
            <w:r w:rsidR="006815A2" w:rsidRPr="00C15B9A">
              <w:rPr>
                <w:rFonts w:hint="eastAsia"/>
              </w:rPr>
              <w:t>（</w:t>
            </w:r>
            <w:r w:rsidRPr="00C15B9A">
              <w:rPr>
                <w:rFonts w:hint="eastAsia"/>
              </w:rPr>
              <w:t>所属</w:t>
            </w:r>
            <w:r w:rsidR="006815A2" w:rsidRPr="00C15B9A">
              <w:rPr>
                <w:rFonts w:hint="eastAsia"/>
              </w:rPr>
              <w:t>）</w:t>
            </w:r>
            <w:r w:rsidRPr="00C15B9A">
              <w:rPr>
                <w:rFonts w:hint="eastAsia"/>
              </w:rPr>
              <w:t>，著者</w:t>
            </w:r>
            <w:r w:rsidRPr="00C15B9A">
              <w:rPr>
                <w:rFonts w:hint="eastAsia"/>
              </w:rPr>
              <w:t>2</w:t>
            </w:r>
            <w:r w:rsidRPr="00C15B9A">
              <w:rPr>
                <w:rFonts w:hint="eastAsia"/>
              </w:rPr>
              <w:t>（所属），・・・・</w:t>
            </w:r>
            <w:r w:rsidR="004929EB" w:rsidRPr="00C15B9A">
              <w:rPr>
                <w:rFonts w:hint="eastAsia"/>
              </w:rPr>
              <w:t>（</w:t>
            </w:r>
            <w:r w:rsidRPr="00C15B9A">
              <w:rPr>
                <w:rFonts w:hint="eastAsia"/>
              </w:rPr>
              <w:t>明朝体，</w:t>
            </w:r>
            <w:r w:rsidR="00D76738" w:rsidRPr="00C15B9A">
              <w:rPr>
                <w:rFonts w:hint="eastAsia"/>
              </w:rPr>
              <w:t>10.5</w:t>
            </w:r>
            <w:r w:rsidR="005847F6" w:rsidRPr="00C15B9A">
              <w:rPr>
                <w:rFonts w:hint="eastAsia"/>
              </w:rPr>
              <w:t>P</w:t>
            </w:r>
            <w:r w:rsidRPr="00C15B9A">
              <w:rPr>
                <w:rFonts w:hint="eastAsia"/>
              </w:rPr>
              <w:t>t</w:t>
            </w:r>
            <w:r w:rsidR="004929EB" w:rsidRPr="00C15B9A">
              <w:rPr>
                <w:rFonts w:hint="eastAsia"/>
              </w:rPr>
              <w:t>，中央揃え）</w:t>
            </w:r>
          </w:p>
        </w:tc>
      </w:tr>
      <w:tr w:rsidR="004929EB" w:rsidRPr="00C15B9A" w14:paraId="5D17CEA6" w14:textId="77777777" w:rsidTr="00EA169A">
        <w:tc>
          <w:tcPr>
            <w:tcW w:w="9628" w:type="dxa"/>
          </w:tcPr>
          <w:p w14:paraId="501F554A" w14:textId="77777777" w:rsidR="004929EB" w:rsidRPr="00C15B9A" w:rsidRDefault="004929EB" w:rsidP="004929EB">
            <w:pPr>
              <w:snapToGrid w:val="0"/>
              <w:jc w:val="center"/>
            </w:pPr>
          </w:p>
        </w:tc>
      </w:tr>
      <w:tr w:rsidR="004929EB" w:rsidRPr="00C15B9A" w14:paraId="5120862F" w14:textId="77777777" w:rsidTr="00EA169A">
        <w:tc>
          <w:tcPr>
            <w:tcW w:w="9628" w:type="dxa"/>
          </w:tcPr>
          <w:p w14:paraId="465BF706" w14:textId="4B1DC770" w:rsidR="004929EB" w:rsidRPr="00C15B9A" w:rsidRDefault="004929EB" w:rsidP="004929EB">
            <w:pPr>
              <w:snapToGrid w:val="0"/>
              <w:jc w:val="center"/>
            </w:pPr>
            <w:r w:rsidRPr="00C15B9A">
              <w:t xml:space="preserve">E-mail: </w:t>
            </w:r>
            <w:r w:rsidRPr="00C15B9A">
              <w:rPr>
                <w:rFonts w:hint="eastAsia"/>
              </w:rPr>
              <w:t>代表著者の</w:t>
            </w:r>
            <w:r w:rsidRPr="00C15B9A">
              <w:rPr>
                <w:rFonts w:hint="eastAsia"/>
              </w:rPr>
              <w:t>E-mail</w:t>
            </w:r>
            <w:r w:rsidRPr="00C15B9A">
              <w:rPr>
                <w:rFonts w:hint="eastAsia"/>
              </w:rPr>
              <w:t>アドレスを記入する．</w:t>
            </w:r>
          </w:p>
        </w:tc>
      </w:tr>
    </w:tbl>
    <w:p w14:paraId="245E8EE8" w14:textId="77777777" w:rsidR="00426C9F" w:rsidRDefault="00426C9F" w:rsidP="005847F6"/>
    <w:p w14:paraId="525032DB" w14:textId="28DFD199" w:rsidR="00E40EBD" w:rsidRDefault="00E40EBD" w:rsidP="006233ED">
      <w:pPr>
        <w:jc w:val="center"/>
      </w:pPr>
      <w:r>
        <w:t>Abstract</w:t>
      </w:r>
      <w:r w:rsidR="00FD53A3">
        <w:rPr>
          <w:rFonts w:hint="eastAsia"/>
        </w:rPr>
        <w:t>（</w:t>
      </w:r>
      <w:r w:rsidR="00FD53A3" w:rsidRPr="00E40EBD">
        <w:rPr>
          <w:rFonts w:hint="eastAsia"/>
        </w:rPr>
        <w:t>論文は必須</w:t>
      </w:r>
      <w:r w:rsidR="00FD53A3">
        <w:t xml:space="preserve"> </w:t>
      </w:r>
      <w:r w:rsidR="00FD53A3" w:rsidRPr="00E40EBD">
        <w:rPr>
          <w:rFonts w:hint="eastAsia"/>
        </w:rPr>
        <w:t>それ以外は省略可</w:t>
      </w:r>
      <w:r w:rsidR="00FD53A3">
        <w:rPr>
          <w:rFonts w:hint="eastAsia"/>
        </w:rPr>
        <w:t>）</w:t>
      </w:r>
    </w:p>
    <w:p w14:paraId="667C12F7" w14:textId="18B0B5C6" w:rsidR="00E40EBD" w:rsidRDefault="00FD53A3" w:rsidP="005847F6">
      <w:r w:rsidRPr="00FD53A3">
        <w:t>The length of the abstract should be</w:t>
      </w:r>
      <w:r w:rsidRPr="00A970CC">
        <w:t xml:space="preserve"> 200-300 </w:t>
      </w:r>
      <w:r w:rsidRPr="00FD53A3">
        <w:t>words. In the beginning of the abstract, the subject of the paper should be stated clearly, together with its scope and objectives. Then, the methods, equipment, results and conclusions in the paper should be stated concisely in a sufficiently logical manner. The discussion on the results may also be stated to emphasize their importance appropriately.</w:t>
      </w:r>
    </w:p>
    <w:p w14:paraId="47D77A16" w14:textId="77777777" w:rsidR="00E40EBD" w:rsidRDefault="00E40EBD" w:rsidP="005847F6"/>
    <w:p w14:paraId="2FB9A032" w14:textId="09BA0FE7" w:rsidR="00E40EBD" w:rsidRDefault="00E40EBD" w:rsidP="006233ED">
      <w:pPr>
        <w:jc w:val="center"/>
      </w:pPr>
      <w:r>
        <w:t>Keywords</w:t>
      </w:r>
      <w:r w:rsidR="00FD53A3">
        <w:rPr>
          <w:rFonts w:hint="eastAsia"/>
        </w:rPr>
        <w:t>（</w:t>
      </w:r>
      <w:r w:rsidR="00FD53A3" w:rsidRPr="00E40EBD">
        <w:rPr>
          <w:rFonts w:hint="eastAsia"/>
        </w:rPr>
        <w:t>論文は必須</w:t>
      </w:r>
      <w:r w:rsidR="00FD53A3">
        <w:t xml:space="preserve"> </w:t>
      </w:r>
      <w:r w:rsidR="00FD53A3" w:rsidRPr="00E40EBD">
        <w:rPr>
          <w:rFonts w:hint="eastAsia"/>
        </w:rPr>
        <w:t>それ以外は省略可</w:t>
      </w:r>
      <w:r w:rsidR="00FD53A3">
        <w:rPr>
          <w:rFonts w:hint="eastAsia"/>
        </w:rPr>
        <w:t>）</w:t>
      </w:r>
    </w:p>
    <w:p w14:paraId="56DD6E2A" w14:textId="3720C345" w:rsidR="00E40EBD" w:rsidRDefault="00FD53A3" w:rsidP="005847F6">
      <w:r w:rsidRPr="00FD53A3">
        <w:t>Term1, Term2, Term3, Term4, Term</w:t>
      </w:r>
      <w:r>
        <w:t xml:space="preserve">5 </w:t>
      </w:r>
      <w:r w:rsidRPr="00FD53A3">
        <w:t>(list up</w:t>
      </w:r>
      <w:r>
        <w:t xml:space="preserve"> to </w:t>
      </w:r>
      <w:r w:rsidRPr="00FD53A3">
        <w:t xml:space="preserve">five English keywords, </w:t>
      </w:r>
      <w:r w:rsidR="004746D0" w:rsidRPr="004746D0">
        <w:t xml:space="preserve">and it is preferred that at least one of them be selected from </w:t>
      </w:r>
      <w:r w:rsidR="00C7084E">
        <w:t xml:space="preserve">section </w:t>
      </w:r>
      <w:r w:rsidR="006233ED">
        <w:t xml:space="preserve">2 </w:t>
      </w:r>
      <w:r w:rsidRPr="00FD53A3">
        <w:t>(3) Keywords</w:t>
      </w:r>
      <w:r>
        <w:t xml:space="preserve"> in </w:t>
      </w:r>
      <w:r w:rsidRPr="00FD53A3">
        <w:t>Writing Guideline)</w:t>
      </w:r>
      <w:r>
        <w:t xml:space="preserve"> </w:t>
      </w:r>
    </w:p>
    <w:p w14:paraId="0AA26817" w14:textId="77777777" w:rsidR="00E40EBD" w:rsidRDefault="00E40EBD" w:rsidP="005847F6"/>
    <w:p w14:paraId="5F76B9BA" w14:textId="77E3AD38" w:rsidR="00E40EBD" w:rsidRPr="00C15B9A" w:rsidRDefault="00E40EBD" w:rsidP="005847F6">
      <w:pPr>
        <w:sectPr w:rsidR="00E40EBD" w:rsidRPr="00C15B9A" w:rsidSect="00B1462F">
          <w:headerReference w:type="default" r:id="rId8"/>
          <w:footerReference w:type="default" r:id="rId9"/>
          <w:headerReference w:type="first" r:id="rId10"/>
          <w:footerReference w:type="first" r:id="rId11"/>
          <w:pgSz w:w="11906" w:h="16838"/>
          <w:pgMar w:top="1418" w:right="1134" w:bottom="1418" w:left="1134" w:header="851" w:footer="992" w:gutter="0"/>
          <w:cols w:space="425"/>
          <w:docGrid w:type="lines" w:linePitch="291"/>
        </w:sectPr>
      </w:pPr>
    </w:p>
    <w:p w14:paraId="68C0070F" w14:textId="523F3710" w:rsidR="00426C9F" w:rsidRPr="00C15B9A" w:rsidRDefault="001447CA" w:rsidP="005847F6">
      <w:pPr>
        <w:pStyle w:val="a8"/>
        <w:numPr>
          <w:ilvl w:val="0"/>
          <w:numId w:val="1"/>
        </w:numPr>
        <w:spacing w:beforeLines="50" w:before="145"/>
        <w:ind w:leftChars="0" w:left="357" w:hanging="357"/>
        <w:rPr>
          <w:rFonts w:ascii="Arial" w:eastAsia="ＭＳ ゴシック" w:hAnsi="Arial" w:cs="Arial"/>
        </w:rPr>
      </w:pPr>
      <w:r w:rsidRPr="00C15B9A">
        <w:rPr>
          <w:rFonts w:ascii="Arial" w:eastAsia="ＭＳ ゴシック" w:hAnsi="Arial" w:cs="Arial" w:hint="eastAsia"/>
        </w:rPr>
        <w:t>原稿様式について</w:t>
      </w:r>
      <w:r w:rsidR="005847F6" w:rsidRPr="00C15B9A">
        <w:rPr>
          <w:rFonts w:ascii="Arial" w:eastAsia="ＭＳ ゴシック" w:hAnsi="Arial" w:cs="Arial" w:hint="eastAsia"/>
        </w:rPr>
        <w:t>（</w:t>
      </w:r>
      <w:r w:rsidR="005847F6" w:rsidRPr="00C15B9A">
        <w:rPr>
          <w:rFonts w:ascii="Arial" w:eastAsia="ＭＳ ゴシック" w:hAnsi="Arial" w:cs="Arial" w:hint="eastAsia"/>
        </w:rPr>
        <w:t>MS</w:t>
      </w:r>
      <w:r w:rsidR="005847F6" w:rsidRPr="00C15B9A">
        <w:rPr>
          <w:rFonts w:ascii="Arial" w:eastAsia="ＭＳ ゴシック" w:hAnsi="Arial" w:cs="Arial" w:hint="eastAsia"/>
        </w:rPr>
        <w:t>ゴシック，</w:t>
      </w:r>
      <w:r w:rsidR="005847F6" w:rsidRPr="00C15B9A">
        <w:rPr>
          <w:rFonts w:ascii="Arial" w:eastAsia="ＭＳ ゴシック" w:hAnsi="Arial" w:cs="Arial" w:hint="eastAsia"/>
        </w:rPr>
        <w:t>Ari</w:t>
      </w:r>
      <w:r w:rsidR="00E3399C">
        <w:rPr>
          <w:rFonts w:ascii="Arial" w:eastAsia="ＭＳ ゴシック" w:hAnsi="Arial" w:cs="Arial"/>
        </w:rPr>
        <w:t>a</w:t>
      </w:r>
      <w:r w:rsidR="005847F6" w:rsidRPr="00C15B9A">
        <w:rPr>
          <w:rFonts w:ascii="Arial" w:eastAsia="ＭＳ ゴシック" w:hAnsi="Arial" w:cs="Arial" w:hint="eastAsia"/>
        </w:rPr>
        <w:t>l</w:t>
      </w:r>
      <w:r w:rsidR="005847F6" w:rsidRPr="00C15B9A">
        <w:rPr>
          <w:rFonts w:ascii="Arial" w:eastAsia="ＭＳ ゴシック" w:hAnsi="Arial" w:cs="Arial"/>
        </w:rPr>
        <w:t xml:space="preserve"> 10.5Pt</w:t>
      </w:r>
      <w:r w:rsidR="005847F6" w:rsidRPr="00C15B9A">
        <w:rPr>
          <w:rFonts w:ascii="Arial" w:eastAsia="ＭＳ ゴシック" w:hAnsi="Arial" w:cs="Arial" w:hint="eastAsia"/>
        </w:rPr>
        <w:t>，前に</w:t>
      </w:r>
      <w:r w:rsidR="005847F6" w:rsidRPr="00C15B9A">
        <w:rPr>
          <w:rFonts w:ascii="Arial" w:eastAsia="ＭＳ ゴシック" w:hAnsi="Arial" w:cs="Arial" w:hint="eastAsia"/>
        </w:rPr>
        <w:t>0.5</w:t>
      </w:r>
      <w:r w:rsidR="005847F6" w:rsidRPr="00C15B9A">
        <w:rPr>
          <w:rFonts w:ascii="Arial" w:eastAsia="ＭＳ ゴシック" w:hAnsi="Arial" w:cs="Arial" w:hint="eastAsia"/>
        </w:rPr>
        <w:t>行あける）</w:t>
      </w:r>
    </w:p>
    <w:p w14:paraId="29DBB945" w14:textId="77777777" w:rsidR="00892D1F" w:rsidRPr="00C15B9A" w:rsidRDefault="00892D1F" w:rsidP="00892D1F">
      <w:pPr>
        <w:pStyle w:val="a8"/>
        <w:numPr>
          <w:ilvl w:val="0"/>
          <w:numId w:val="3"/>
        </w:numPr>
        <w:ind w:leftChars="0" w:left="357" w:hanging="357"/>
      </w:pPr>
      <w:r w:rsidRPr="00C15B9A">
        <w:rPr>
          <w:rFonts w:hint="eastAsia"/>
        </w:rPr>
        <w:t>余白は，上</w:t>
      </w:r>
      <w:r w:rsidRPr="00C15B9A">
        <w:rPr>
          <w:rFonts w:hint="eastAsia"/>
        </w:rPr>
        <w:t>25.4mm</w:t>
      </w:r>
      <w:r w:rsidRPr="00C15B9A">
        <w:rPr>
          <w:rFonts w:hint="eastAsia"/>
        </w:rPr>
        <w:t>，下</w:t>
      </w:r>
      <w:r w:rsidRPr="00C15B9A">
        <w:rPr>
          <w:rFonts w:hint="eastAsia"/>
        </w:rPr>
        <w:t>25.4mm</w:t>
      </w:r>
      <w:r w:rsidRPr="00C15B9A">
        <w:rPr>
          <w:rFonts w:hint="eastAsia"/>
        </w:rPr>
        <w:t>，左</w:t>
      </w:r>
      <w:r w:rsidRPr="00C15B9A">
        <w:rPr>
          <w:rFonts w:hint="eastAsia"/>
        </w:rPr>
        <w:t>19.05mm</w:t>
      </w:r>
      <w:r w:rsidRPr="00C15B9A">
        <w:rPr>
          <w:rFonts w:hint="eastAsia"/>
        </w:rPr>
        <w:t>，右</w:t>
      </w:r>
      <w:r w:rsidRPr="00C15B9A">
        <w:rPr>
          <w:rFonts w:hint="eastAsia"/>
        </w:rPr>
        <w:t>19.05mm</w:t>
      </w:r>
      <w:r w:rsidRPr="00C15B9A">
        <w:rPr>
          <w:rFonts w:hint="eastAsia"/>
        </w:rPr>
        <w:t>とする．</w:t>
      </w:r>
    </w:p>
    <w:p w14:paraId="6D5F5857" w14:textId="77777777" w:rsidR="00892D1F" w:rsidRPr="00C15B9A" w:rsidRDefault="00892D1F" w:rsidP="00892D1F">
      <w:pPr>
        <w:pStyle w:val="a8"/>
        <w:numPr>
          <w:ilvl w:val="0"/>
          <w:numId w:val="3"/>
        </w:numPr>
        <w:ind w:leftChars="0" w:left="357" w:hanging="357"/>
      </w:pPr>
      <w:r w:rsidRPr="00C15B9A">
        <w:rPr>
          <w:rFonts w:hint="eastAsia"/>
        </w:rPr>
        <w:t>1</w:t>
      </w:r>
      <w:r w:rsidRPr="00C15B9A">
        <w:rPr>
          <w:rFonts w:hint="eastAsia"/>
        </w:rPr>
        <w:t>頁</w:t>
      </w:r>
      <w:r w:rsidRPr="00C15B9A">
        <w:rPr>
          <w:rFonts w:hint="eastAsia"/>
        </w:rPr>
        <w:t>48</w:t>
      </w:r>
      <w:r w:rsidRPr="00C15B9A">
        <w:rPr>
          <w:rFonts w:hint="eastAsia"/>
        </w:rPr>
        <w:t>行を目安とする．</w:t>
      </w:r>
    </w:p>
    <w:p w14:paraId="7DCCFE5C" w14:textId="3E33E869" w:rsidR="006815A2" w:rsidRPr="00C15B9A" w:rsidRDefault="005847F6" w:rsidP="005847F6">
      <w:pPr>
        <w:pStyle w:val="a8"/>
        <w:numPr>
          <w:ilvl w:val="0"/>
          <w:numId w:val="3"/>
        </w:numPr>
        <w:ind w:leftChars="0"/>
      </w:pPr>
      <w:r w:rsidRPr="00C15B9A">
        <w:rPr>
          <w:rFonts w:hint="eastAsia"/>
        </w:rPr>
        <w:t>本文中の文字の書式は，明朝体（</w:t>
      </w:r>
      <w:r w:rsidRPr="00C15B9A">
        <w:rPr>
          <w:rFonts w:hint="eastAsia"/>
        </w:rPr>
        <w:t>MS</w:t>
      </w:r>
      <w:r w:rsidRPr="00C15B9A">
        <w:rPr>
          <w:rFonts w:hint="eastAsia"/>
        </w:rPr>
        <w:t>明朝等）・</w:t>
      </w:r>
      <w:r w:rsidRPr="00C15B9A">
        <w:rPr>
          <w:rFonts w:hint="eastAsia"/>
        </w:rPr>
        <w:t>Serif</w:t>
      </w:r>
      <w:r w:rsidRPr="00C15B9A">
        <w:rPr>
          <w:rFonts w:hint="eastAsia"/>
        </w:rPr>
        <w:t>系（</w:t>
      </w:r>
      <w:r w:rsidRPr="00C15B9A">
        <w:rPr>
          <w:rFonts w:hint="eastAsia"/>
        </w:rPr>
        <w:t>Times New Roman</w:t>
      </w:r>
      <w:r w:rsidRPr="00C15B9A">
        <w:rPr>
          <w:rFonts w:hint="eastAsia"/>
        </w:rPr>
        <w:t>等</w:t>
      </w:r>
      <w:r w:rsidR="00892D1F" w:rsidRPr="00C15B9A">
        <w:rPr>
          <w:rFonts w:hint="eastAsia"/>
        </w:rPr>
        <w:t>）を使用</w:t>
      </w:r>
      <w:r w:rsidRPr="00C15B9A">
        <w:rPr>
          <w:rFonts w:hint="eastAsia"/>
        </w:rPr>
        <w:t>し，章節項については，ゴシック体（</w:t>
      </w:r>
      <w:r w:rsidRPr="00C15B9A">
        <w:rPr>
          <w:rFonts w:hint="eastAsia"/>
        </w:rPr>
        <w:t>MS</w:t>
      </w:r>
      <w:r w:rsidRPr="00C15B9A">
        <w:rPr>
          <w:rFonts w:hint="eastAsia"/>
        </w:rPr>
        <w:t>ゴシック等）・</w:t>
      </w:r>
      <w:r w:rsidRPr="00C15B9A">
        <w:rPr>
          <w:rFonts w:hint="eastAsia"/>
        </w:rPr>
        <w:t>Ari</w:t>
      </w:r>
      <w:r w:rsidR="00000734">
        <w:t>a</w:t>
      </w:r>
      <w:r w:rsidRPr="00C15B9A">
        <w:rPr>
          <w:rFonts w:hint="eastAsia"/>
        </w:rPr>
        <w:t>l</w:t>
      </w:r>
      <w:r w:rsidRPr="00C15B9A">
        <w:rPr>
          <w:rFonts w:hint="eastAsia"/>
        </w:rPr>
        <w:t>等を使用する．フォントサイズは</w:t>
      </w:r>
      <w:r w:rsidRPr="00C15B9A">
        <w:rPr>
          <w:rFonts w:hint="eastAsia"/>
        </w:rPr>
        <w:t>10.5Pt</w:t>
      </w:r>
      <w:r w:rsidRPr="00C15B9A">
        <w:rPr>
          <w:rFonts w:hint="eastAsia"/>
        </w:rPr>
        <w:t>とする．</w:t>
      </w:r>
    </w:p>
    <w:p w14:paraId="3C46F9E5" w14:textId="77777777" w:rsidR="00892D1F" w:rsidRPr="00C15B9A" w:rsidRDefault="00892D1F" w:rsidP="005847F6">
      <w:pPr>
        <w:pStyle w:val="a8"/>
        <w:numPr>
          <w:ilvl w:val="0"/>
          <w:numId w:val="3"/>
        </w:numPr>
        <w:ind w:leftChars="0" w:left="357" w:hanging="357"/>
      </w:pPr>
      <w:r w:rsidRPr="00C15B9A">
        <w:rPr>
          <w:rFonts w:hint="eastAsia"/>
        </w:rPr>
        <w:t>章節項の見出しは前に</w:t>
      </w:r>
      <w:r w:rsidRPr="00C15B9A">
        <w:rPr>
          <w:rFonts w:hint="eastAsia"/>
        </w:rPr>
        <w:t>0.5</w:t>
      </w:r>
      <w:r w:rsidRPr="00C15B9A">
        <w:rPr>
          <w:rFonts w:hint="eastAsia"/>
        </w:rPr>
        <w:t>行あける．</w:t>
      </w:r>
    </w:p>
    <w:p w14:paraId="7CC7DD13" w14:textId="77777777" w:rsidR="001447CA" w:rsidRPr="00C15B9A" w:rsidRDefault="00892D1F" w:rsidP="001447CA">
      <w:pPr>
        <w:pStyle w:val="a8"/>
        <w:numPr>
          <w:ilvl w:val="0"/>
          <w:numId w:val="3"/>
        </w:numPr>
        <w:ind w:leftChars="0" w:left="357" w:hanging="357"/>
      </w:pPr>
      <w:r w:rsidRPr="00C15B9A">
        <w:rPr>
          <w:rFonts w:hint="eastAsia"/>
        </w:rPr>
        <w:t>フッター中央にページ番号を挿入する</w:t>
      </w:r>
      <w:r w:rsidR="001447CA" w:rsidRPr="00C15B9A">
        <w:rPr>
          <w:rFonts w:hint="eastAsia"/>
        </w:rPr>
        <w:t>．</w:t>
      </w:r>
    </w:p>
    <w:p w14:paraId="1A7918D1" w14:textId="02929E1C" w:rsidR="006815A2" w:rsidRPr="00C15B9A" w:rsidRDefault="00293EA3" w:rsidP="005847F6">
      <w:pPr>
        <w:pStyle w:val="a8"/>
        <w:numPr>
          <w:ilvl w:val="0"/>
          <w:numId w:val="1"/>
        </w:numPr>
        <w:spacing w:beforeLines="50" w:before="145"/>
        <w:ind w:leftChars="0" w:left="357" w:hanging="357"/>
        <w:rPr>
          <w:rFonts w:ascii="Arial" w:eastAsia="ＭＳ ゴシック" w:hAnsi="Arial" w:cs="Arial"/>
        </w:rPr>
      </w:pPr>
      <w:r w:rsidRPr="00C15B9A">
        <w:rPr>
          <w:rFonts w:ascii="Arial" w:eastAsia="ＭＳ ゴシック" w:hAnsi="Arial" w:cs="Arial" w:hint="eastAsia"/>
        </w:rPr>
        <w:t>数式，表，図等の作成について（</w:t>
      </w:r>
      <w:r w:rsidR="005847F6" w:rsidRPr="00C15B9A">
        <w:rPr>
          <w:rFonts w:ascii="Arial" w:eastAsia="ＭＳ ゴシック" w:hAnsi="Arial" w:cs="Arial" w:hint="eastAsia"/>
        </w:rPr>
        <w:t>MS</w:t>
      </w:r>
      <w:r w:rsidR="005847F6" w:rsidRPr="00C15B9A">
        <w:rPr>
          <w:rFonts w:ascii="Arial" w:eastAsia="ＭＳ ゴシック" w:hAnsi="Arial" w:cs="Arial" w:hint="eastAsia"/>
        </w:rPr>
        <w:t>ゴシック，</w:t>
      </w:r>
      <w:r w:rsidR="005847F6" w:rsidRPr="00C15B9A">
        <w:rPr>
          <w:rFonts w:ascii="Arial" w:eastAsia="ＭＳ ゴシック" w:hAnsi="Arial" w:cs="Arial" w:hint="eastAsia"/>
        </w:rPr>
        <w:t>Ari</w:t>
      </w:r>
      <w:r w:rsidR="006C47B2">
        <w:rPr>
          <w:rFonts w:ascii="Arial" w:eastAsia="ＭＳ ゴシック" w:hAnsi="Arial" w:cs="Arial"/>
        </w:rPr>
        <w:t>a</w:t>
      </w:r>
      <w:r w:rsidR="005847F6" w:rsidRPr="00C15B9A">
        <w:rPr>
          <w:rFonts w:ascii="Arial" w:eastAsia="ＭＳ ゴシック" w:hAnsi="Arial" w:cs="Arial" w:hint="eastAsia"/>
        </w:rPr>
        <w:t>l</w:t>
      </w:r>
      <w:r w:rsidR="005847F6" w:rsidRPr="00C15B9A">
        <w:rPr>
          <w:rFonts w:ascii="Arial" w:eastAsia="ＭＳ ゴシック" w:hAnsi="Arial" w:cs="Arial"/>
        </w:rPr>
        <w:t xml:space="preserve"> 10.5Pt</w:t>
      </w:r>
      <w:r w:rsidR="005847F6" w:rsidRPr="00C15B9A">
        <w:rPr>
          <w:rFonts w:ascii="Arial" w:eastAsia="ＭＳ ゴシック" w:hAnsi="Arial" w:cs="Arial" w:hint="eastAsia"/>
        </w:rPr>
        <w:t>，前に</w:t>
      </w:r>
      <w:r w:rsidR="005847F6" w:rsidRPr="00C15B9A">
        <w:rPr>
          <w:rFonts w:ascii="Arial" w:eastAsia="ＭＳ ゴシック" w:hAnsi="Arial" w:cs="Arial" w:hint="eastAsia"/>
        </w:rPr>
        <w:t>0.5</w:t>
      </w:r>
      <w:r w:rsidR="005847F6" w:rsidRPr="00C15B9A">
        <w:rPr>
          <w:rFonts w:ascii="Arial" w:eastAsia="ＭＳ ゴシック" w:hAnsi="Arial" w:cs="Arial" w:hint="eastAsia"/>
        </w:rPr>
        <w:t>行あける）</w:t>
      </w:r>
    </w:p>
    <w:p w14:paraId="32B9C798" w14:textId="77777777" w:rsidR="006815A2" w:rsidRPr="00C15B9A" w:rsidRDefault="001447CA" w:rsidP="001447CA">
      <w:pPr>
        <w:spacing w:beforeLines="50" w:before="145"/>
        <w:rPr>
          <w:rFonts w:ascii="Arial" w:eastAsia="ＭＳ ゴシック" w:hAnsi="Arial" w:cs="Arial"/>
        </w:rPr>
      </w:pPr>
      <w:r w:rsidRPr="00C15B9A">
        <w:rPr>
          <w:rFonts w:ascii="Arial" w:eastAsia="ＭＳ ゴシック" w:hAnsi="Arial" w:cs="Arial"/>
        </w:rPr>
        <w:t>2. 1.</w:t>
      </w:r>
      <w:r w:rsidR="000A7863" w:rsidRPr="00C15B9A">
        <w:rPr>
          <w:rFonts w:ascii="Arial" w:eastAsia="ＭＳ ゴシック" w:hAnsi="Arial" w:cs="Arial"/>
        </w:rPr>
        <w:t xml:space="preserve"> </w:t>
      </w:r>
      <w:r w:rsidRPr="00C15B9A">
        <w:rPr>
          <w:rFonts w:ascii="Arial" w:eastAsia="ＭＳ ゴシック" w:hAnsi="Arial" w:cs="Arial"/>
        </w:rPr>
        <w:t>量記号・単位記号の書き方</w:t>
      </w:r>
    </w:p>
    <w:p w14:paraId="1C2AD881" w14:textId="77777777" w:rsidR="001447CA" w:rsidRPr="00C15B9A" w:rsidRDefault="001447CA" w:rsidP="00365284">
      <w:pPr>
        <w:pStyle w:val="a8"/>
        <w:numPr>
          <w:ilvl w:val="0"/>
          <w:numId w:val="3"/>
        </w:numPr>
        <w:spacing w:line="300" w:lineRule="exact"/>
        <w:ind w:leftChars="0" w:left="357" w:hanging="357"/>
      </w:pPr>
      <w:r w:rsidRPr="00C15B9A">
        <w:rPr>
          <w:rFonts w:hint="eastAsia"/>
        </w:rPr>
        <w:t>量記号はイタリック体（例えば，質量</w:t>
      </w:r>
      <m:oMath>
        <m:r>
          <w:rPr>
            <w:rFonts w:ascii="Cambria Math" w:hAnsi="Cambria Math" w:hint="eastAsia"/>
          </w:rPr>
          <m:t>m</m:t>
        </m:r>
      </m:oMath>
      <w:r w:rsidRPr="00C15B9A">
        <w:rPr>
          <w:rFonts w:hint="eastAsia"/>
        </w:rPr>
        <w:t>），単位記号はローマン体（例えば</w:t>
      </w:r>
      <w:r w:rsidRPr="00C15B9A">
        <w:rPr>
          <w:rFonts w:hint="eastAsia"/>
        </w:rPr>
        <w:t>k</w:t>
      </w:r>
      <w:r w:rsidRPr="00C15B9A">
        <w:t>g</w:t>
      </w:r>
      <w:r w:rsidRPr="00C15B9A">
        <w:rPr>
          <w:rFonts w:hint="eastAsia"/>
        </w:rPr>
        <w:t>）とする．</w:t>
      </w:r>
    </w:p>
    <w:p w14:paraId="30C40B13" w14:textId="5549AD76" w:rsidR="00240086" w:rsidRPr="00C15B9A" w:rsidRDefault="00240086" w:rsidP="00365284">
      <w:pPr>
        <w:pStyle w:val="a8"/>
        <w:numPr>
          <w:ilvl w:val="0"/>
          <w:numId w:val="3"/>
        </w:numPr>
        <w:spacing w:line="300" w:lineRule="exact"/>
        <w:ind w:leftChars="0" w:left="357" w:hanging="357"/>
      </w:pPr>
      <w:r w:rsidRPr="00C15B9A">
        <w:rPr>
          <w:rFonts w:hint="eastAsia"/>
        </w:rPr>
        <w:t>量記号のうち，ベクトルはボールドまたは上に→を付する（例えば，力</w:t>
      </w:r>
      <m:oMath>
        <m:r>
          <m:rPr>
            <m:sty m:val="bi"/>
          </m:rPr>
          <w:rPr>
            <w:rFonts w:ascii="Cambria Math" w:hAnsi="Cambria Math"/>
          </w:rPr>
          <m:t>F</m:t>
        </m:r>
      </m:oMath>
      <w:r w:rsidRPr="00C15B9A">
        <w:rPr>
          <w:rFonts w:hint="eastAsia"/>
        </w:rPr>
        <w:t>または</w:t>
      </w:r>
      <m:oMath>
        <m:acc>
          <m:accPr>
            <m:chr m:val="⃗"/>
            <m:ctrlPr>
              <w:rPr>
                <w:rFonts w:ascii="Cambria Math" w:hAnsi="Cambria Math"/>
              </w:rPr>
            </m:ctrlPr>
          </m:accPr>
          <m:e>
            <m:r>
              <w:rPr>
                <w:rFonts w:ascii="Cambria Math" w:hAnsi="Cambria Math"/>
              </w:rPr>
              <m:t>F</m:t>
            </m:r>
          </m:e>
        </m:acc>
      </m:oMath>
      <w:r w:rsidRPr="00C15B9A">
        <w:rPr>
          <w:rFonts w:hint="eastAsia"/>
        </w:rPr>
        <w:t>）．</w:t>
      </w:r>
    </w:p>
    <w:p w14:paraId="2B098568" w14:textId="04364364" w:rsidR="00240086" w:rsidRPr="00C15B9A" w:rsidRDefault="001447CA" w:rsidP="00365284">
      <w:pPr>
        <w:pStyle w:val="a8"/>
        <w:numPr>
          <w:ilvl w:val="0"/>
          <w:numId w:val="3"/>
        </w:numPr>
        <w:spacing w:line="300" w:lineRule="exact"/>
        <w:ind w:leftChars="0" w:left="357" w:hanging="357"/>
      </w:pPr>
      <w:r w:rsidRPr="00C15B9A">
        <w:rPr>
          <w:rFonts w:hint="eastAsia"/>
        </w:rPr>
        <w:t>無次元数は</w:t>
      </w:r>
      <w:r w:rsidR="00240086" w:rsidRPr="00C15B9A">
        <w:rPr>
          <w:rFonts w:hint="eastAsia"/>
        </w:rPr>
        <w:t>ローマン</w:t>
      </w:r>
      <w:r w:rsidRPr="00C15B9A">
        <w:rPr>
          <w:rFonts w:hint="eastAsia"/>
        </w:rPr>
        <w:t>体（例えば，</w:t>
      </w:r>
      <m:oMath>
        <m:r>
          <m:rPr>
            <m:sty m:val="p"/>
          </m:rPr>
          <w:rPr>
            <w:rFonts w:ascii="Cambria Math" w:hAnsi="Cambria Math" w:hint="eastAsia"/>
          </w:rPr>
          <m:t>R</m:t>
        </m:r>
        <m:r>
          <m:rPr>
            <m:sty m:val="p"/>
          </m:rPr>
          <w:rPr>
            <w:rFonts w:ascii="Cambria Math" w:hAnsi="Cambria Math"/>
          </w:rPr>
          <m:t>e</m:t>
        </m:r>
      </m:oMath>
      <w:r w:rsidRPr="00C15B9A">
        <w:rPr>
          <w:rFonts w:hint="eastAsia"/>
        </w:rPr>
        <w:t>）で書く．</w:t>
      </w:r>
    </w:p>
    <w:p w14:paraId="20360231" w14:textId="322D9E0C" w:rsidR="001447CA" w:rsidRPr="00C15B9A" w:rsidRDefault="001447CA" w:rsidP="00365284">
      <w:pPr>
        <w:pStyle w:val="a8"/>
        <w:numPr>
          <w:ilvl w:val="0"/>
          <w:numId w:val="3"/>
        </w:numPr>
        <w:spacing w:line="300" w:lineRule="exact"/>
        <w:ind w:leftChars="0" w:left="357" w:hanging="357"/>
      </w:pPr>
      <w:r w:rsidRPr="00C15B9A">
        <w:rPr>
          <w:rFonts w:hint="eastAsia"/>
        </w:rPr>
        <w:t>量記号に単位を付す場合は</w:t>
      </w:r>
      <w:r w:rsidRPr="00C15B9A">
        <w:rPr>
          <w:rFonts w:hint="eastAsia"/>
        </w:rPr>
        <w:t>[]</w:t>
      </w:r>
      <w:r w:rsidRPr="00C15B9A">
        <w:rPr>
          <w:rFonts w:hint="eastAsia"/>
        </w:rPr>
        <w:t>を付し</w:t>
      </w:r>
      <w:r w:rsidR="00134873" w:rsidRPr="00C15B9A">
        <w:rPr>
          <w:rFonts w:hint="eastAsia"/>
        </w:rPr>
        <w:t>（例えば，質量</w:t>
      </w:r>
      <m:oMath>
        <m:r>
          <w:rPr>
            <w:rFonts w:ascii="Cambria Math" w:hAnsi="Cambria Math" w:hint="eastAsia"/>
          </w:rPr>
          <m:t>m</m:t>
        </m:r>
      </m:oMath>
      <w:r w:rsidR="00134873" w:rsidRPr="00C15B9A">
        <w:rPr>
          <w:rFonts w:hint="eastAsia"/>
        </w:rPr>
        <w:t>[</w:t>
      </w:r>
      <w:r w:rsidR="00134873" w:rsidRPr="00C15B9A">
        <w:t>kg]</w:t>
      </w:r>
      <w:r w:rsidR="00134873" w:rsidRPr="00C15B9A">
        <w:rPr>
          <w:rFonts w:hint="eastAsia"/>
        </w:rPr>
        <w:t>）</w:t>
      </w:r>
      <w:r w:rsidRPr="00C15B9A">
        <w:rPr>
          <w:rFonts w:hint="eastAsia"/>
        </w:rPr>
        <w:t>，数値に単位を付す場合は</w:t>
      </w:r>
      <w:r w:rsidR="00134873" w:rsidRPr="00C15B9A">
        <w:rPr>
          <w:rFonts w:hint="eastAsia"/>
        </w:rPr>
        <w:t>そのまま付す（例えば，質量</w:t>
      </w:r>
      <w:r w:rsidR="00134873" w:rsidRPr="00C15B9A">
        <w:rPr>
          <w:rFonts w:hint="eastAsia"/>
        </w:rPr>
        <w:t>1</w:t>
      </w:r>
      <w:r w:rsidR="00134873" w:rsidRPr="00C15B9A">
        <w:t>0.0</w:t>
      </w:r>
      <w:r w:rsidR="0050528B" w:rsidRPr="00C15B9A">
        <w:t xml:space="preserve"> </w:t>
      </w:r>
      <w:r w:rsidR="00134873" w:rsidRPr="00C15B9A">
        <w:t>kg</w:t>
      </w:r>
      <w:r w:rsidR="00134873" w:rsidRPr="00C15B9A">
        <w:rPr>
          <w:rFonts w:hint="eastAsia"/>
        </w:rPr>
        <w:t>）．</w:t>
      </w:r>
    </w:p>
    <w:p w14:paraId="52FECAF8" w14:textId="77777777" w:rsidR="00134873" w:rsidRDefault="00134873" w:rsidP="00365284">
      <w:pPr>
        <w:pStyle w:val="a8"/>
        <w:numPr>
          <w:ilvl w:val="0"/>
          <w:numId w:val="3"/>
        </w:numPr>
        <w:spacing w:line="300" w:lineRule="exact"/>
        <w:ind w:leftChars="0" w:left="357" w:hanging="357"/>
      </w:pPr>
      <w:r>
        <w:rPr>
          <w:rFonts w:hint="eastAsia"/>
        </w:rPr>
        <w:t>用いる単位は</w:t>
      </w:r>
      <w:r>
        <w:rPr>
          <w:rFonts w:hint="eastAsia"/>
        </w:rPr>
        <w:t>SI</w:t>
      </w:r>
      <w:r>
        <w:rPr>
          <w:rFonts w:hint="eastAsia"/>
        </w:rPr>
        <w:t>単位とする．</w:t>
      </w:r>
    </w:p>
    <w:p w14:paraId="13BD7CA4" w14:textId="77777777" w:rsidR="00134873" w:rsidRPr="001447CA" w:rsidRDefault="00134873" w:rsidP="0013487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hint="eastAsia"/>
        </w:rPr>
        <w:t>2</w:t>
      </w:r>
      <w:r w:rsidRPr="001447CA">
        <w:rPr>
          <w:rFonts w:ascii="Arial" w:eastAsia="ＭＳ ゴシック" w:hAnsi="Arial" w:cs="Arial"/>
        </w:rPr>
        <w:t>.</w:t>
      </w:r>
      <w:r w:rsidR="000A7863">
        <w:rPr>
          <w:rFonts w:ascii="Arial" w:eastAsia="ＭＳ ゴシック" w:hAnsi="Arial" w:cs="Arial" w:hint="eastAsia"/>
        </w:rPr>
        <w:t xml:space="preserve"> </w:t>
      </w:r>
      <w:r>
        <w:rPr>
          <w:rFonts w:ascii="Arial" w:eastAsia="ＭＳ ゴシック" w:hAnsi="Arial" w:cs="Arial" w:hint="eastAsia"/>
        </w:rPr>
        <w:t>数式の書き方</w:t>
      </w:r>
    </w:p>
    <w:p w14:paraId="67634C4F" w14:textId="77777777" w:rsidR="00134873" w:rsidRDefault="00134873" w:rsidP="00134873">
      <w:pPr>
        <w:pStyle w:val="a8"/>
        <w:numPr>
          <w:ilvl w:val="0"/>
          <w:numId w:val="3"/>
        </w:numPr>
        <w:ind w:leftChars="0"/>
      </w:pPr>
      <w:r>
        <w:rPr>
          <w:rFonts w:hint="eastAsia"/>
        </w:rPr>
        <w:t>数式番号は右端に括弧書き</w:t>
      </w:r>
      <w:r>
        <w:rPr>
          <w:rFonts w:hint="eastAsia"/>
        </w:rPr>
        <w:t>()</w:t>
      </w:r>
      <w:r>
        <w:rPr>
          <w:rFonts w:hint="eastAsia"/>
        </w:rPr>
        <w:t>で付す．</w:t>
      </w:r>
    </w:p>
    <w:p w14:paraId="67735D65" w14:textId="6BB02160" w:rsidR="00134873" w:rsidRDefault="00134873" w:rsidP="00134873">
      <w:pPr>
        <w:pStyle w:val="a8"/>
        <w:ind w:leftChars="0" w:left="360"/>
      </w:pPr>
      <m:oMath>
        <m:r>
          <w:rPr>
            <w:rFonts w:ascii="Cambria Math" w:hAnsi="Cambria Math"/>
          </w:rPr>
          <m:t>m</m:t>
        </m:r>
        <m:f>
          <m:fPr>
            <m:ctrlPr>
              <w:rPr>
                <w:rFonts w:ascii="Cambria Math" w:hAnsi="Cambria Math"/>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m:rPr>
                <m:sty m:val="bi"/>
              </m:rPr>
              <w:rPr>
                <w:rFonts w:ascii="Cambria Math" w:hAnsi="Cambria Math"/>
              </w:rPr>
              <m:t>x</m:t>
            </m:r>
          </m:num>
          <m:den>
            <m:sSup>
              <m:sSupPr>
                <m:ctrlPr>
                  <w:rPr>
                    <w:rFonts w:ascii="Cambria Math" w:hAnsi="Cambria Math"/>
                    <w:i/>
                  </w:rPr>
                </m:ctrlPr>
              </m:sSupPr>
              <m:e>
                <m:r>
                  <w:rPr>
                    <w:rFonts w:ascii="Cambria Math" w:hAnsi="Cambria Math"/>
                  </w:rPr>
                  <m:t>dt</m:t>
                </m:r>
              </m:e>
              <m:sup>
                <m:r>
                  <w:rPr>
                    <w:rFonts w:ascii="Cambria Math" w:hAnsi="Cambria Math"/>
                  </w:rPr>
                  <m:t>2</m:t>
                </m:r>
              </m:sup>
            </m:sSup>
          </m:den>
        </m:f>
        <m:r>
          <w:rPr>
            <w:rFonts w:ascii="Cambria Math" w:hAnsi="Cambria Math"/>
          </w:rPr>
          <m:t>=</m:t>
        </m:r>
        <m:r>
          <m:rPr>
            <m:sty m:val="bi"/>
          </m:rPr>
          <w:rPr>
            <w:rFonts w:ascii="Cambria Math" w:hAnsi="Cambria Math"/>
          </w:rPr>
          <m:t>F</m:t>
        </m:r>
      </m:oMath>
      <w:r>
        <w:tab/>
      </w:r>
      <w:r>
        <w:tab/>
      </w:r>
      <w:r>
        <w:tab/>
      </w:r>
      <w:r>
        <w:tab/>
        <w:t>(1)</w:t>
      </w:r>
    </w:p>
    <w:p w14:paraId="4FD2DEB5" w14:textId="41E08368" w:rsidR="00134873" w:rsidRDefault="00000734" w:rsidP="00134873">
      <w:pPr>
        <w:pStyle w:val="a8"/>
        <w:ind w:leftChars="0" w:left="360"/>
      </w:pPr>
      <m:oMath>
        <m:acc>
          <m:accPr>
            <m:chr m:val="̅"/>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nary>
          <m:naryPr>
            <m:limLoc m:val="subSup"/>
            <m:ctrlPr>
              <w:rPr>
                <w:rFonts w:ascii="Cambria Math" w:hAnsi="Cambria Math"/>
                <w:i/>
              </w:rPr>
            </m:ctrlPr>
          </m:naryPr>
          <m:sub>
            <m:r>
              <w:rPr>
                <w:rFonts w:ascii="Cambria Math" w:hAnsi="Cambria Math"/>
              </w:rPr>
              <m:t>t</m:t>
            </m:r>
          </m:sub>
          <m:sup>
            <m:r>
              <w:rPr>
                <w:rFonts w:ascii="Cambria Math" w:hAnsi="Cambria Math"/>
              </w:rPr>
              <m:t>t+T</m:t>
            </m:r>
          </m:sup>
          <m:e>
            <m:r>
              <w:rPr>
                <w:rFonts w:ascii="Cambria Math" w:hAnsi="Cambria Math"/>
              </w:rPr>
              <m:t>p(t')dt'</m:t>
            </m:r>
          </m:e>
        </m:nary>
      </m:oMath>
      <w:r w:rsidR="00134873">
        <w:tab/>
      </w:r>
      <w:r w:rsidR="00400675">
        <w:tab/>
      </w:r>
      <w:r w:rsidR="00400675">
        <w:tab/>
      </w:r>
      <w:r w:rsidR="00134873">
        <w:t>(2)</w:t>
      </w:r>
    </w:p>
    <w:p w14:paraId="67B6989F" w14:textId="5D1E04F8" w:rsidR="00134873" w:rsidRDefault="00134873" w:rsidP="00134873">
      <w:pPr>
        <w:pStyle w:val="a8"/>
        <w:ind w:leftChars="0" w:left="360"/>
      </w:pPr>
      <m:oMath>
        <m:r>
          <w:rPr>
            <w:rFonts w:ascii="Cambria Math" w:hAnsi="Cambria Math"/>
          </w:rPr>
          <m:t>W(t)=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a+b</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T</m:t>
                                    </m:r>
                                  </m:den>
                                </m:f>
                              </m:e>
                            </m:d>
                          </m:e>
                          <m:sup>
                            <m:r>
                              <w:rPr>
                                <w:rFonts w:ascii="Cambria Math" w:hAnsi="Cambria Math"/>
                              </w:rPr>
                              <m:t>2</m:t>
                            </m:r>
                          </m:sup>
                        </m:sSup>
                      </m:e>
                    </m:d>
                  </m:e>
                  <m:sup>
                    <m:r>
                      <w:rPr>
                        <w:rFonts w:ascii="Cambria Math" w:hAnsi="Cambria Math"/>
                      </w:rPr>
                      <m:t>1/3</m:t>
                    </m:r>
                  </m:sup>
                </m:sSup>
                <m:r>
                  <w:rPr>
                    <w:rFonts w:ascii="Cambria Math" w:hAnsi="Cambria Math"/>
                  </w:rPr>
                  <m:t>+C</m:t>
                </m:r>
              </m:e>
            </m:d>
          </m:e>
          <m:sup>
            <m:r>
              <w:rPr>
                <w:rFonts w:ascii="Cambria Math" w:hAnsi="Cambria Math"/>
              </w:rPr>
              <m:t>n</m:t>
            </m:r>
          </m:sup>
        </m:sSup>
      </m:oMath>
      <w:r>
        <w:tab/>
      </w:r>
      <w:r w:rsidR="00400675">
        <w:tab/>
      </w:r>
      <w:r>
        <w:t>(3)</w:t>
      </w:r>
    </w:p>
    <w:p w14:paraId="630A07EB" w14:textId="77777777" w:rsidR="00134873" w:rsidRDefault="00134873" w:rsidP="00134873">
      <w:pPr>
        <w:pStyle w:val="a8"/>
        <w:numPr>
          <w:ilvl w:val="0"/>
          <w:numId w:val="3"/>
        </w:numPr>
        <w:ind w:leftChars="0"/>
      </w:pPr>
      <w:r>
        <w:rPr>
          <w:rFonts w:hint="eastAsia"/>
        </w:rPr>
        <w:t>本文中で数式を引用するときは，式</w:t>
      </w:r>
      <w:r>
        <w:rPr>
          <w:rFonts w:hint="eastAsia"/>
        </w:rPr>
        <w:t>(1)</w:t>
      </w:r>
      <w:r>
        <w:rPr>
          <w:rFonts w:hint="eastAsia"/>
        </w:rPr>
        <w:t>のように引用する．</w:t>
      </w:r>
    </w:p>
    <w:p w14:paraId="12DE9B64" w14:textId="77777777" w:rsidR="000A7863" w:rsidRDefault="000A7863" w:rsidP="00134873">
      <w:pPr>
        <w:pStyle w:val="a8"/>
        <w:numPr>
          <w:ilvl w:val="0"/>
          <w:numId w:val="3"/>
        </w:numPr>
        <w:ind w:leftChars="0"/>
      </w:pPr>
      <w:r>
        <w:rPr>
          <w:rFonts w:hint="eastAsia"/>
        </w:rPr>
        <w:t>数式に使用するフォントは，本文と同様とする．</w:t>
      </w:r>
    </w:p>
    <w:p w14:paraId="00FBF6B7" w14:textId="77777777" w:rsidR="000A7863" w:rsidRPr="001447CA" w:rsidRDefault="000A7863" w:rsidP="000A786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hint="eastAsia"/>
        </w:rPr>
        <w:t>3</w:t>
      </w:r>
      <w:r w:rsidRPr="001447CA">
        <w:rPr>
          <w:rFonts w:ascii="Arial" w:eastAsia="ＭＳ ゴシック" w:hAnsi="Arial" w:cs="Arial"/>
        </w:rPr>
        <w:t>.</w:t>
      </w:r>
      <w:r>
        <w:rPr>
          <w:rFonts w:ascii="Arial" w:eastAsia="ＭＳ ゴシック" w:hAnsi="Arial" w:cs="Arial"/>
        </w:rPr>
        <w:t xml:space="preserve"> </w:t>
      </w:r>
      <w:r w:rsidRPr="000A7863">
        <w:rPr>
          <w:rFonts w:ascii="Arial" w:eastAsia="ＭＳ ゴシック" w:hAnsi="Arial" w:cs="Arial" w:hint="eastAsia"/>
        </w:rPr>
        <w:t>表の作成に</w:t>
      </w:r>
      <w:r>
        <w:rPr>
          <w:rFonts w:ascii="Arial" w:eastAsia="ＭＳ ゴシック" w:hAnsi="Arial" w:cs="Arial" w:hint="eastAsia"/>
        </w:rPr>
        <w:t>ついて</w:t>
      </w:r>
    </w:p>
    <w:p w14:paraId="5D348479" w14:textId="77777777" w:rsidR="001447CA" w:rsidRDefault="00547E86" w:rsidP="00547E86">
      <w:pPr>
        <w:pStyle w:val="a8"/>
        <w:numPr>
          <w:ilvl w:val="0"/>
          <w:numId w:val="3"/>
        </w:numPr>
        <w:ind w:leftChars="0"/>
      </w:pPr>
      <w:r>
        <w:rPr>
          <w:rFonts w:hint="eastAsia"/>
        </w:rPr>
        <w:t>全て，英文</w:t>
      </w:r>
      <w:r w:rsidR="00085204">
        <w:rPr>
          <w:rFonts w:hint="eastAsia"/>
        </w:rPr>
        <w:t>表記とし，</w:t>
      </w:r>
      <w:r>
        <w:rPr>
          <w:rFonts w:hint="eastAsia"/>
        </w:rPr>
        <w:t>フォントは</w:t>
      </w:r>
      <w:r w:rsidR="00085204">
        <w:rPr>
          <w:rFonts w:hint="eastAsia"/>
        </w:rPr>
        <w:t>本文と同様とする．</w:t>
      </w:r>
    </w:p>
    <w:p w14:paraId="42CB066D" w14:textId="77777777" w:rsidR="00547E86" w:rsidRDefault="00085204" w:rsidP="00547E86">
      <w:pPr>
        <w:pStyle w:val="a8"/>
        <w:numPr>
          <w:ilvl w:val="0"/>
          <w:numId w:val="3"/>
        </w:numPr>
        <w:ind w:leftChars="0"/>
      </w:pPr>
      <w:r>
        <w:rPr>
          <w:rFonts w:hint="eastAsia"/>
        </w:rPr>
        <w:t>表題は表の上に記載し，</w:t>
      </w:r>
      <w:r w:rsidR="00293EA3">
        <w:rPr>
          <w:rFonts w:hint="eastAsia"/>
        </w:rPr>
        <w:t>本文中</w:t>
      </w:r>
      <w:r>
        <w:rPr>
          <w:rFonts w:hint="eastAsia"/>
        </w:rPr>
        <w:t>で引用する場合は</w:t>
      </w:r>
      <w:r w:rsidR="00293EA3">
        <w:rPr>
          <w:rFonts w:hint="eastAsia"/>
        </w:rPr>
        <w:t>Table</w:t>
      </w:r>
      <w:r w:rsidR="00293EA3">
        <w:t xml:space="preserve"> </w:t>
      </w:r>
      <w:r>
        <w:rPr>
          <w:rFonts w:hint="eastAsia"/>
        </w:rPr>
        <w:t>1</w:t>
      </w:r>
      <w:r>
        <w:rPr>
          <w:rFonts w:hint="eastAsia"/>
        </w:rPr>
        <w:t>のようにする．</w:t>
      </w:r>
    </w:p>
    <w:p w14:paraId="01C25B31" w14:textId="77777777" w:rsidR="00085204" w:rsidRDefault="00085204" w:rsidP="00547E86">
      <w:pPr>
        <w:pStyle w:val="a8"/>
        <w:numPr>
          <w:ilvl w:val="0"/>
          <w:numId w:val="3"/>
        </w:numPr>
        <w:ind w:leftChars="0"/>
      </w:pPr>
      <w:r>
        <w:rPr>
          <w:rFonts w:hint="eastAsia"/>
        </w:rPr>
        <w:t>表と本文の間は</w:t>
      </w:r>
      <w:r>
        <w:rPr>
          <w:rFonts w:hint="eastAsia"/>
        </w:rPr>
        <w:t>1</w:t>
      </w:r>
      <w:r>
        <w:rPr>
          <w:rFonts w:hint="eastAsia"/>
        </w:rPr>
        <w:t>行あける．</w:t>
      </w:r>
    </w:p>
    <w:p w14:paraId="1831273E" w14:textId="77777777" w:rsidR="00085204" w:rsidRPr="00085204" w:rsidRDefault="00085204" w:rsidP="00085204"/>
    <w:p w14:paraId="2EDF091F" w14:textId="454D1A43" w:rsidR="00400675" w:rsidRDefault="00547E86" w:rsidP="00400675">
      <w:pPr>
        <w:jc w:val="center"/>
      </w:pPr>
      <w:r>
        <w:rPr>
          <w:rFonts w:hint="eastAsia"/>
        </w:rPr>
        <w:t xml:space="preserve">Table </w:t>
      </w:r>
      <w:r>
        <w:t xml:space="preserve">1 Design specification of test pump </w:t>
      </w: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388"/>
        <w:gridCol w:w="934"/>
      </w:tblGrid>
      <w:tr w:rsidR="00547E86" w14:paraId="6F7FDAEE" w14:textId="77777777" w:rsidTr="0037413A">
        <w:tc>
          <w:tcPr>
            <w:tcW w:w="3388" w:type="dxa"/>
            <w:tcBorders>
              <w:bottom w:val="double" w:sz="4" w:space="0" w:color="auto"/>
            </w:tcBorders>
          </w:tcPr>
          <w:p w14:paraId="18573FB6" w14:textId="77777777" w:rsidR="00547E86" w:rsidRPr="00547E86" w:rsidRDefault="00547E86" w:rsidP="005847F6">
            <w:r>
              <w:rPr>
                <w:rFonts w:hint="eastAsia"/>
              </w:rPr>
              <w:t>D</w:t>
            </w:r>
            <w:r>
              <w:t>esign specification</w:t>
            </w:r>
          </w:p>
        </w:tc>
        <w:tc>
          <w:tcPr>
            <w:tcW w:w="934" w:type="dxa"/>
            <w:tcBorders>
              <w:bottom w:val="double" w:sz="4" w:space="0" w:color="auto"/>
            </w:tcBorders>
          </w:tcPr>
          <w:p w14:paraId="6633E25C" w14:textId="77777777" w:rsidR="00547E86" w:rsidRDefault="00547E86" w:rsidP="005847F6"/>
        </w:tc>
      </w:tr>
      <w:tr w:rsidR="00547E86" w14:paraId="0BD315F3" w14:textId="77777777" w:rsidTr="0037413A">
        <w:tc>
          <w:tcPr>
            <w:tcW w:w="3388" w:type="dxa"/>
            <w:tcBorders>
              <w:top w:val="double" w:sz="4" w:space="0" w:color="auto"/>
            </w:tcBorders>
          </w:tcPr>
          <w:p w14:paraId="16FED1CD" w14:textId="7D34BECF" w:rsidR="00547E86" w:rsidRDefault="00547E86" w:rsidP="00547E86">
            <w:r>
              <w:t xml:space="preserve">Flow capacity, </w:t>
            </w:r>
            <m:oMath>
              <m:sSub>
                <m:sSubPr>
                  <m:ctrlPr>
                    <w:rPr>
                      <w:rFonts w:ascii="Cambria Math" w:hAnsi="Cambria Math"/>
                    </w:rPr>
                  </m:ctrlPr>
                </m:sSubPr>
                <m:e>
                  <m:r>
                    <w:rPr>
                      <w:rFonts w:ascii="Cambria Math" w:hAnsi="Cambria Math"/>
                    </w:rPr>
                    <m:t>Q</m:t>
                  </m:r>
                </m:e>
                <m:sub>
                  <m:r>
                    <w:rPr>
                      <w:rFonts w:ascii="Cambria Math" w:hAnsi="Cambria Math"/>
                    </w:rPr>
                    <m:t>d</m:t>
                  </m:r>
                </m:sub>
              </m:sSub>
            </m:oMath>
            <w:r>
              <w:t>[m</w:t>
            </w:r>
            <w:r w:rsidRPr="00B2344B">
              <w:rPr>
                <w:vertAlign w:val="superscript"/>
              </w:rPr>
              <w:t>3</w:t>
            </w:r>
            <w:r>
              <w:t xml:space="preserve">/min] </w:t>
            </w:r>
          </w:p>
        </w:tc>
        <w:tc>
          <w:tcPr>
            <w:tcW w:w="934" w:type="dxa"/>
            <w:tcBorders>
              <w:top w:val="double" w:sz="4" w:space="0" w:color="auto"/>
            </w:tcBorders>
            <w:vAlign w:val="center"/>
          </w:tcPr>
          <w:p w14:paraId="48C36A55" w14:textId="77777777" w:rsidR="00547E86" w:rsidRDefault="00547E86" w:rsidP="00547E86">
            <w:pPr>
              <w:jc w:val="center"/>
            </w:pPr>
            <w:r>
              <w:rPr>
                <w:rFonts w:hint="eastAsia"/>
              </w:rPr>
              <w:t>4</w:t>
            </w:r>
            <w:r>
              <w:t>.2</w:t>
            </w:r>
          </w:p>
        </w:tc>
      </w:tr>
      <w:tr w:rsidR="00547E86" w14:paraId="023CDFB2" w14:textId="77777777" w:rsidTr="0037413A">
        <w:tc>
          <w:tcPr>
            <w:tcW w:w="3388" w:type="dxa"/>
          </w:tcPr>
          <w:p w14:paraId="3BFDC14D" w14:textId="77777777" w:rsidR="00547E86" w:rsidRPr="00547E86" w:rsidRDefault="00547E86" w:rsidP="00547E86">
            <w:r>
              <w:t xml:space="preserve">Head, </w:t>
            </w:r>
            <m:oMath>
              <m:sSub>
                <m:sSubPr>
                  <m:ctrlPr>
                    <w:rPr>
                      <w:rFonts w:ascii="Cambria Math" w:hAnsi="Cambria Math"/>
                    </w:rPr>
                  </m:ctrlPr>
                </m:sSubPr>
                <m:e>
                  <m:r>
                    <w:rPr>
                      <w:rFonts w:ascii="Cambria Math" w:hAnsi="Cambria Math"/>
                    </w:rPr>
                    <m:t>H</m:t>
                  </m:r>
                </m:e>
                <m:sub>
                  <m:r>
                    <w:rPr>
                      <w:rFonts w:ascii="Cambria Math" w:hAnsi="Cambria Math"/>
                    </w:rPr>
                    <m:t>d</m:t>
                  </m:r>
                </m:sub>
              </m:sSub>
            </m:oMath>
            <w:r>
              <w:t>[m]</w:t>
            </w:r>
          </w:p>
        </w:tc>
        <w:tc>
          <w:tcPr>
            <w:tcW w:w="934" w:type="dxa"/>
            <w:vAlign w:val="center"/>
          </w:tcPr>
          <w:p w14:paraId="10ED7F64" w14:textId="77777777" w:rsidR="00547E86" w:rsidRDefault="00547E86" w:rsidP="00547E86">
            <w:pPr>
              <w:jc w:val="center"/>
            </w:pPr>
            <w:r>
              <w:rPr>
                <w:rFonts w:hint="eastAsia"/>
              </w:rPr>
              <w:t>6</w:t>
            </w:r>
            <w:r>
              <w:t>.0</w:t>
            </w:r>
          </w:p>
        </w:tc>
      </w:tr>
      <w:tr w:rsidR="00547E86" w14:paraId="051E4382" w14:textId="77777777" w:rsidTr="0037413A">
        <w:tc>
          <w:tcPr>
            <w:tcW w:w="3388" w:type="dxa"/>
          </w:tcPr>
          <w:p w14:paraId="745E6443" w14:textId="1679AEB7" w:rsidR="00547E86" w:rsidRDefault="00547E86" w:rsidP="005847F6">
            <w:r>
              <w:rPr>
                <w:rFonts w:hint="eastAsia"/>
              </w:rPr>
              <w:t>R</w:t>
            </w:r>
            <w:r>
              <w:t xml:space="preserve">otational speed, </w:t>
            </w:r>
            <m:oMath>
              <m:r>
                <w:rPr>
                  <w:rFonts w:ascii="Cambria Math" w:hAnsi="Cambria Math"/>
                </w:rPr>
                <m:t>N</m:t>
              </m:r>
            </m:oMath>
            <w:r>
              <w:t xml:space="preserve">[rpm] </w:t>
            </w:r>
          </w:p>
        </w:tc>
        <w:tc>
          <w:tcPr>
            <w:tcW w:w="934" w:type="dxa"/>
            <w:vAlign w:val="center"/>
          </w:tcPr>
          <w:p w14:paraId="64394BCF" w14:textId="77777777" w:rsidR="00547E86" w:rsidRDefault="00547E86" w:rsidP="00547E86">
            <w:pPr>
              <w:jc w:val="center"/>
            </w:pPr>
            <w:r>
              <w:rPr>
                <w:rFonts w:hint="eastAsia"/>
              </w:rPr>
              <w:t>1</w:t>
            </w:r>
            <w:r>
              <w:t>,800</w:t>
            </w:r>
          </w:p>
        </w:tc>
      </w:tr>
    </w:tbl>
    <w:p w14:paraId="483DA50E" w14:textId="77777777" w:rsidR="006520DB" w:rsidRPr="00547E86" w:rsidRDefault="006520DB" w:rsidP="005847F6"/>
    <w:p w14:paraId="13A4560F" w14:textId="77777777" w:rsidR="00293EA3" w:rsidRPr="001447CA" w:rsidRDefault="00293EA3" w:rsidP="00293EA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rPr>
        <w:t>4</w:t>
      </w:r>
      <w:r w:rsidRPr="001447CA">
        <w:rPr>
          <w:rFonts w:ascii="Arial" w:eastAsia="ＭＳ ゴシック" w:hAnsi="Arial" w:cs="Arial"/>
        </w:rPr>
        <w:t>.</w:t>
      </w:r>
      <w:r>
        <w:rPr>
          <w:rFonts w:ascii="Arial" w:eastAsia="ＭＳ ゴシック" w:hAnsi="Arial" w:cs="Arial"/>
        </w:rPr>
        <w:t xml:space="preserve"> </w:t>
      </w:r>
      <w:r>
        <w:rPr>
          <w:rFonts w:ascii="Arial" w:eastAsia="ＭＳ ゴシック" w:hAnsi="Arial" w:cs="Arial" w:hint="eastAsia"/>
        </w:rPr>
        <w:t>図</w:t>
      </w:r>
      <w:r w:rsidRPr="000A7863">
        <w:rPr>
          <w:rFonts w:ascii="Arial" w:eastAsia="ＭＳ ゴシック" w:hAnsi="Arial" w:cs="Arial" w:hint="eastAsia"/>
        </w:rPr>
        <w:t>の作成に</w:t>
      </w:r>
      <w:r>
        <w:rPr>
          <w:rFonts w:ascii="Arial" w:eastAsia="ＭＳ ゴシック" w:hAnsi="Arial" w:cs="Arial" w:hint="eastAsia"/>
        </w:rPr>
        <w:t>ついて</w:t>
      </w:r>
    </w:p>
    <w:p w14:paraId="22864741" w14:textId="77777777" w:rsidR="00293EA3" w:rsidRDefault="00293EA3" w:rsidP="00293EA3">
      <w:pPr>
        <w:pStyle w:val="a8"/>
        <w:numPr>
          <w:ilvl w:val="0"/>
          <w:numId w:val="3"/>
        </w:numPr>
        <w:ind w:leftChars="0"/>
      </w:pPr>
      <w:r>
        <w:rPr>
          <w:rFonts w:hint="eastAsia"/>
        </w:rPr>
        <w:t>図中の文字は，全て英文表記とする．</w:t>
      </w:r>
    </w:p>
    <w:p w14:paraId="14685F3C" w14:textId="77777777" w:rsidR="00293EA3" w:rsidRDefault="00293EA3" w:rsidP="00293EA3">
      <w:pPr>
        <w:pStyle w:val="a8"/>
        <w:numPr>
          <w:ilvl w:val="0"/>
          <w:numId w:val="3"/>
        </w:numPr>
        <w:ind w:leftChars="0"/>
      </w:pPr>
      <w:r>
        <w:rPr>
          <w:rFonts w:hint="eastAsia"/>
        </w:rPr>
        <w:t>表題は図の下に記載し，文章中で引用する場合は</w:t>
      </w:r>
      <w:r>
        <w:rPr>
          <w:rFonts w:hint="eastAsia"/>
        </w:rPr>
        <w:t>F</w:t>
      </w:r>
      <w:r>
        <w:t xml:space="preserve">ig. </w:t>
      </w:r>
      <w:r>
        <w:rPr>
          <w:rFonts w:hint="eastAsia"/>
        </w:rPr>
        <w:t>1</w:t>
      </w:r>
      <w:r>
        <w:rPr>
          <w:rFonts w:hint="eastAsia"/>
        </w:rPr>
        <w:t>のようにする．</w:t>
      </w:r>
    </w:p>
    <w:p w14:paraId="031A3361" w14:textId="77777777" w:rsidR="00293EA3" w:rsidRDefault="00293EA3" w:rsidP="00293EA3">
      <w:pPr>
        <w:pStyle w:val="a8"/>
        <w:numPr>
          <w:ilvl w:val="0"/>
          <w:numId w:val="3"/>
        </w:numPr>
        <w:ind w:leftChars="0"/>
      </w:pPr>
      <w:r>
        <w:rPr>
          <w:rFonts w:hint="eastAsia"/>
        </w:rPr>
        <w:t>図と本文の間は</w:t>
      </w:r>
      <w:r>
        <w:rPr>
          <w:rFonts w:hint="eastAsia"/>
        </w:rPr>
        <w:t>1</w:t>
      </w:r>
      <w:r>
        <w:rPr>
          <w:rFonts w:hint="eastAsia"/>
        </w:rPr>
        <w:t>行あける．</w:t>
      </w:r>
    </w:p>
    <w:p w14:paraId="1F31B4A8" w14:textId="77777777" w:rsidR="00293EA3" w:rsidRDefault="00293EA3" w:rsidP="00293EA3">
      <w:pPr>
        <w:pStyle w:val="a8"/>
        <w:numPr>
          <w:ilvl w:val="0"/>
          <w:numId w:val="3"/>
        </w:numPr>
        <w:ind w:leftChars="0"/>
      </w:pPr>
      <w:r>
        <w:rPr>
          <w:rFonts w:hint="eastAsia"/>
        </w:rPr>
        <w:t>写真は図として扱う．</w:t>
      </w:r>
    </w:p>
    <w:p w14:paraId="50EC4F26" w14:textId="77777777" w:rsidR="00293EA3" w:rsidRDefault="00293EA3" w:rsidP="00293EA3">
      <w:pPr>
        <w:pStyle w:val="a8"/>
        <w:ind w:leftChars="0" w:left="360"/>
      </w:pPr>
    </w:p>
    <w:p w14:paraId="14A5458A" w14:textId="77777777" w:rsidR="00293EA3" w:rsidRDefault="00293EA3" w:rsidP="00293EA3">
      <w:pPr>
        <w:pStyle w:val="a8"/>
        <w:ind w:leftChars="0" w:left="360"/>
        <w:jc w:val="center"/>
      </w:pPr>
      <w:r w:rsidRPr="00293EA3">
        <w:rPr>
          <w:noProof/>
        </w:rPr>
        <w:lastRenderedPageBreak/>
        <w:drawing>
          <wp:inline distT="0" distB="0" distL="0" distR="0" wp14:anchorId="5D1ED2AE" wp14:editId="028543DE">
            <wp:extent cx="2211840" cy="998280"/>
            <wp:effectExtent l="0" t="0" r="0" b="0"/>
            <wp:docPr id="3" name="図 3" descr="【ターボ機械って何だろ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ターボ機械って何だろう？】"/>
                    <pic:cNvPicPr>
                      <a:picLocks noChangeAspect="1" noChangeArrowheads="1"/>
                    </pic:cNvPicPr>
                  </pic:nvPicPr>
                  <pic:blipFill rotWithShape="1">
                    <a:blip r:embed="rId12">
                      <a:extLst>
                        <a:ext uri="{28A0092B-C50C-407E-A947-70E740481C1C}">
                          <a14:useLocalDpi xmlns:a14="http://schemas.microsoft.com/office/drawing/2010/main" val="0"/>
                        </a:ext>
                      </a:extLst>
                    </a:blip>
                    <a:srcRect r="40003" b="51804"/>
                    <a:stretch/>
                  </pic:blipFill>
                  <pic:spPr bwMode="auto">
                    <a:xfrm>
                      <a:off x="0" y="0"/>
                      <a:ext cx="2211840" cy="998280"/>
                    </a:xfrm>
                    <a:prstGeom prst="rect">
                      <a:avLst/>
                    </a:prstGeom>
                    <a:noFill/>
                    <a:ln>
                      <a:noFill/>
                    </a:ln>
                    <a:extLst>
                      <a:ext uri="{53640926-AAD7-44D8-BBD7-CCE9431645EC}">
                        <a14:shadowObscured xmlns:a14="http://schemas.microsoft.com/office/drawing/2010/main"/>
                      </a:ext>
                    </a:extLst>
                  </pic:spPr>
                </pic:pic>
              </a:graphicData>
            </a:graphic>
          </wp:inline>
        </w:drawing>
      </w:r>
    </w:p>
    <w:p w14:paraId="236985B8" w14:textId="77777777" w:rsidR="00293EA3" w:rsidRDefault="00293EA3" w:rsidP="00293EA3">
      <w:pPr>
        <w:pStyle w:val="a8"/>
        <w:numPr>
          <w:ilvl w:val="0"/>
          <w:numId w:val="5"/>
        </w:numPr>
        <w:ind w:leftChars="0"/>
        <w:jc w:val="center"/>
      </w:pPr>
      <w:r>
        <w:t>Axial-type</w:t>
      </w:r>
      <w:r>
        <w:tab/>
      </w:r>
      <w:r>
        <w:tab/>
        <w:t>(b) Centrifugal-type</w:t>
      </w:r>
    </w:p>
    <w:p w14:paraId="63C42F7A" w14:textId="37589140" w:rsidR="006815A2" w:rsidRDefault="00293EA3" w:rsidP="00342962">
      <w:pPr>
        <w:jc w:val="center"/>
      </w:pPr>
      <w:r>
        <w:rPr>
          <w:rFonts w:hint="eastAsia"/>
        </w:rPr>
        <w:t>F</w:t>
      </w:r>
      <w:r>
        <w:t>ig. 1 Typical types of turbomachines</w:t>
      </w:r>
    </w:p>
    <w:p w14:paraId="785E3C59" w14:textId="77777777" w:rsidR="00293EA3" w:rsidRPr="001447CA" w:rsidRDefault="00293EA3" w:rsidP="00293EA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rPr>
        <w:t>5</w:t>
      </w:r>
      <w:r w:rsidRPr="001447CA">
        <w:rPr>
          <w:rFonts w:ascii="Arial" w:eastAsia="ＭＳ ゴシック" w:hAnsi="Arial" w:cs="Arial"/>
        </w:rPr>
        <w:t>.</w:t>
      </w:r>
      <w:r>
        <w:rPr>
          <w:rFonts w:ascii="Arial" w:eastAsia="ＭＳ ゴシック" w:hAnsi="Arial" w:cs="Arial"/>
        </w:rPr>
        <w:t xml:space="preserve"> </w:t>
      </w:r>
      <w:r>
        <w:rPr>
          <w:rFonts w:ascii="Arial" w:eastAsia="ＭＳ ゴシック" w:hAnsi="Arial" w:cs="Arial" w:hint="eastAsia"/>
        </w:rPr>
        <w:t>引用文献の書き方について</w:t>
      </w:r>
    </w:p>
    <w:p w14:paraId="523E2B26" w14:textId="77777777" w:rsidR="00293EA3" w:rsidRDefault="00293EA3" w:rsidP="00293EA3">
      <w:pPr>
        <w:pStyle w:val="a8"/>
        <w:numPr>
          <w:ilvl w:val="0"/>
          <w:numId w:val="3"/>
        </w:numPr>
        <w:ind w:leftChars="0"/>
      </w:pPr>
      <w:r>
        <w:rPr>
          <w:rFonts w:hint="eastAsia"/>
        </w:rPr>
        <w:t>引用文献は，出てくる順に通し番号を付す．</w:t>
      </w:r>
    </w:p>
    <w:p w14:paraId="360A44B8" w14:textId="17F59D36" w:rsidR="00293EA3" w:rsidRDefault="00293EA3" w:rsidP="00293EA3">
      <w:pPr>
        <w:pStyle w:val="a8"/>
        <w:numPr>
          <w:ilvl w:val="0"/>
          <w:numId w:val="3"/>
        </w:numPr>
        <w:ind w:leftChars="0"/>
      </w:pPr>
      <w:r>
        <w:rPr>
          <w:rFonts w:hint="eastAsia"/>
        </w:rPr>
        <w:t>本文中の引用箇所には，括弧書き上付きで通し番号を記入する．例えば，</w:t>
      </w:r>
      <w:r w:rsidR="00B3717F">
        <w:rPr>
          <w:rFonts w:hint="eastAsia"/>
        </w:rPr>
        <w:t>九郎丸ら</w:t>
      </w:r>
      <w:r w:rsidRPr="00293EA3">
        <w:rPr>
          <w:rFonts w:hint="eastAsia"/>
          <w:vertAlign w:val="superscript"/>
        </w:rPr>
        <w:t>(1)</w:t>
      </w:r>
      <w:r>
        <w:rPr>
          <w:rFonts w:hint="eastAsia"/>
        </w:rPr>
        <w:t>，</w:t>
      </w:r>
      <w:r w:rsidR="00B3717F">
        <w:rPr>
          <w:rFonts w:hint="eastAsia"/>
        </w:rPr>
        <w:t>I</w:t>
      </w:r>
      <w:r w:rsidR="00B3717F">
        <w:t>noue et al.</w:t>
      </w:r>
      <w:r w:rsidRPr="00293EA3">
        <w:rPr>
          <w:rFonts w:hint="eastAsia"/>
          <w:vertAlign w:val="superscript"/>
        </w:rPr>
        <w:t>(2)</w:t>
      </w:r>
      <w:r>
        <w:rPr>
          <w:rFonts w:hint="eastAsia"/>
        </w:rPr>
        <w:t>のように記入する．</w:t>
      </w:r>
    </w:p>
    <w:p w14:paraId="42FB209C" w14:textId="77777777" w:rsidR="00293EA3" w:rsidRDefault="00293EA3" w:rsidP="00AF709C">
      <w:pPr>
        <w:pStyle w:val="a8"/>
        <w:numPr>
          <w:ilvl w:val="0"/>
          <w:numId w:val="3"/>
        </w:numPr>
        <w:ind w:leftChars="0"/>
      </w:pPr>
      <w:r w:rsidRPr="00293EA3">
        <w:rPr>
          <w:rFonts w:hint="eastAsia"/>
        </w:rPr>
        <w:t>引用文献</w:t>
      </w:r>
      <w:r>
        <w:rPr>
          <w:rFonts w:hint="eastAsia"/>
        </w:rPr>
        <w:t>のリスト</w:t>
      </w:r>
      <w:r w:rsidRPr="00293EA3">
        <w:rPr>
          <w:rFonts w:hint="eastAsia"/>
        </w:rPr>
        <w:t>は，本文末尾に番号順にまとめて書く．</w:t>
      </w:r>
    </w:p>
    <w:p w14:paraId="371ECB60" w14:textId="77777777" w:rsidR="006815A2" w:rsidRDefault="00B3717F" w:rsidP="005847F6">
      <w:pPr>
        <w:pStyle w:val="a8"/>
        <w:numPr>
          <w:ilvl w:val="0"/>
          <w:numId w:val="3"/>
        </w:numPr>
        <w:ind w:leftChars="0"/>
      </w:pPr>
      <w:r>
        <w:rPr>
          <w:rFonts w:hint="eastAsia"/>
        </w:rPr>
        <w:t>引用文献リストの記載方法は，雑誌「ターボ機械」執筆要領に従う．</w:t>
      </w:r>
    </w:p>
    <w:p w14:paraId="336CFF63" w14:textId="77777777" w:rsidR="00B3717F" w:rsidRPr="006815A2" w:rsidRDefault="00B3717F" w:rsidP="00B3717F">
      <w:pPr>
        <w:pStyle w:val="a8"/>
        <w:numPr>
          <w:ilvl w:val="0"/>
          <w:numId w:val="1"/>
        </w:numPr>
        <w:spacing w:beforeLines="50" w:before="145"/>
        <w:ind w:leftChars="0" w:left="357" w:hanging="357"/>
        <w:rPr>
          <w:rFonts w:ascii="Arial" w:eastAsia="ＭＳ ゴシック" w:hAnsi="Arial" w:cs="Arial"/>
        </w:rPr>
      </w:pPr>
      <w:r>
        <w:rPr>
          <w:rFonts w:ascii="Arial" w:eastAsia="ＭＳ ゴシック" w:hAnsi="Arial" w:cs="Arial" w:hint="eastAsia"/>
        </w:rPr>
        <w:t>結　言</w:t>
      </w:r>
    </w:p>
    <w:p w14:paraId="778E46D0" w14:textId="77777777" w:rsidR="006815A2" w:rsidRPr="00B3717F" w:rsidRDefault="00B3717F" w:rsidP="00B3717F">
      <w:pPr>
        <w:ind w:firstLineChars="100" w:firstLine="210"/>
      </w:pPr>
      <w:r>
        <w:rPr>
          <w:rFonts w:hint="eastAsia"/>
        </w:rPr>
        <w:t>本テンプレートが利用できない場合は，著者自身で作成して良いが，極力本テンプレートと似せるようにされたい．</w:t>
      </w:r>
    </w:p>
    <w:p w14:paraId="283F8F34" w14:textId="77777777" w:rsidR="006815A2" w:rsidRDefault="006815A2" w:rsidP="005847F6"/>
    <w:p w14:paraId="45DC1A93" w14:textId="66CE1918" w:rsidR="00790C88" w:rsidRPr="00790C88" w:rsidRDefault="00B3717F" w:rsidP="00B3717F">
      <w:pPr>
        <w:spacing w:beforeLines="50" w:before="145"/>
        <w:rPr>
          <w:rFonts w:ascii="ＭＳ ゴシック" w:eastAsia="ＭＳ ゴシック" w:hAnsi="ＭＳ ゴシック"/>
        </w:rPr>
      </w:pPr>
      <w:r w:rsidRPr="00790C88">
        <w:rPr>
          <w:rFonts w:ascii="ＭＳ ゴシック" w:eastAsia="ＭＳ ゴシック" w:hAnsi="ＭＳ ゴシック" w:hint="eastAsia"/>
        </w:rPr>
        <w:t>参考文献</w:t>
      </w:r>
    </w:p>
    <w:p w14:paraId="34C368EC" w14:textId="65615F72" w:rsidR="00B3717F" w:rsidRDefault="0025402B" w:rsidP="00293EA3">
      <w:pPr>
        <w:pStyle w:val="a8"/>
        <w:numPr>
          <w:ilvl w:val="0"/>
          <w:numId w:val="6"/>
        </w:numPr>
        <w:ind w:leftChars="0"/>
      </w:pPr>
      <w:r w:rsidRPr="0025402B">
        <w:rPr>
          <w:rFonts w:hint="eastAsia"/>
        </w:rPr>
        <w:t>高橋政行</w:t>
      </w:r>
      <w:r w:rsidRPr="0025402B">
        <w:rPr>
          <w:rFonts w:hint="eastAsia"/>
        </w:rPr>
        <w:t xml:space="preserve">, </w:t>
      </w:r>
      <w:r w:rsidRPr="0025402B">
        <w:rPr>
          <w:rFonts w:hint="eastAsia"/>
        </w:rPr>
        <w:t>中村慎策</w:t>
      </w:r>
      <w:r w:rsidRPr="0025402B">
        <w:rPr>
          <w:rFonts w:hint="eastAsia"/>
        </w:rPr>
        <w:t xml:space="preserve">, </w:t>
      </w:r>
      <w:r w:rsidRPr="0025402B">
        <w:rPr>
          <w:rFonts w:hint="eastAsia"/>
        </w:rPr>
        <w:t>佐藤光太郎</w:t>
      </w:r>
      <w:r w:rsidRPr="0025402B">
        <w:rPr>
          <w:rFonts w:hint="eastAsia"/>
        </w:rPr>
        <w:t xml:space="preserve">, </w:t>
      </w:r>
      <w:r w:rsidRPr="0025402B">
        <w:rPr>
          <w:rFonts w:hint="eastAsia"/>
        </w:rPr>
        <w:t>横田和彦，軸流ファンの流動特性に及ぼす障害物の影響，</w:t>
      </w:r>
      <w:r w:rsidR="00293EA3">
        <w:rPr>
          <w:rFonts w:hint="eastAsia"/>
        </w:rPr>
        <w:t>ターボ機械，</w:t>
      </w:r>
      <w:r w:rsidR="004F4AEF">
        <w:t xml:space="preserve">Vol. </w:t>
      </w:r>
      <w:r>
        <w:t>43</w:t>
      </w:r>
      <w:r w:rsidR="004F4AEF">
        <w:t xml:space="preserve">, No. </w:t>
      </w:r>
      <w:r>
        <w:t>6</w:t>
      </w:r>
      <w:r w:rsidR="004F4AEF">
        <w:t xml:space="preserve"> </w:t>
      </w:r>
      <w:r w:rsidR="00293EA3">
        <w:rPr>
          <w:rFonts w:hint="eastAsia"/>
        </w:rPr>
        <w:t>(</w:t>
      </w:r>
      <w:r>
        <w:t>2015</w:t>
      </w:r>
      <w:r w:rsidR="00293EA3">
        <w:rPr>
          <w:rFonts w:hint="eastAsia"/>
        </w:rPr>
        <w:t>)</w:t>
      </w:r>
      <w:r w:rsidR="00293EA3">
        <w:rPr>
          <w:rFonts w:hint="eastAsia"/>
        </w:rPr>
        <w:t>，</w:t>
      </w:r>
      <w:r w:rsidR="004F4AEF" w:rsidRPr="004F4AEF">
        <w:t>pp.</w:t>
      </w:r>
      <w:r w:rsidR="004F4AEF">
        <w:t>336</w:t>
      </w:r>
      <w:r w:rsidR="004F4AEF" w:rsidRPr="004F4AEF">
        <w:t>–</w:t>
      </w:r>
      <w:r w:rsidR="004F4AEF">
        <w:t>347</w:t>
      </w:r>
      <w:r w:rsidR="00826B70">
        <w:rPr>
          <w:rFonts w:hint="eastAsia"/>
        </w:rPr>
        <w:t>，</w:t>
      </w:r>
      <w:r w:rsidR="00826B70" w:rsidRPr="00826B70">
        <w:rPr>
          <w:rFonts w:hint="eastAsia"/>
        </w:rPr>
        <w:t>DOI:</w:t>
      </w:r>
      <w:r w:rsidR="00826B70">
        <w:rPr>
          <w:color w:val="0070C0"/>
        </w:rPr>
        <w:t xml:space="preserve"> </w:t>
      </w:r>
      <w:r w:rsidRPr="0025402B">
        <w:t>10.11458/tsj.43.6_336</w:t>
      </w:r>
      <w:r w:rsidR="00933449">
        <w:t>.</w:t>
      </w:r>
    </w:p>
    <w:p w14:paraId="479D039F" w14:textId="1238DC7A" w:rsidR="00B3717F" w:rsidRDefault="00933449" w:rsidP="001720B9">
      <w:pPr>
        <w:pStyle w:val="a8"/>
        <w:numPr>
          <w:ilvl w:val="0"/>
          <w:numId w:val="6"/>
        </w:numPr>
        <w:ind w:leftChars="0"/>
      </w:pPr>
      <w:r w:rsidRPr="00933449">
        <w:t>Inoue</w:t>
      </w:r>
      <w:r>
        <w:t xml:space="preserve">, </w:t>
      </w:r>
      <w:r w:rsidR="009C5341" w:rsidRPr="00933449">
        <w:t>M.</w:t>
      </w:r>
      <w:r w:rsidR="009C5341">
        <w:t xml:space="preserve">, </w:t>
      </w:r>
      <w:r w:rsidRPr="00933449">
        <w:t>Kuroumaru</w:t>
      </w:r>
      <w:r>
        <w:t xml:space="preserve">, </w:t>
      </w:r>
      <w:r w:rsidR="009C5341" w:rsidRPr="00933449">
        <w:t>M.</w:t>
      </w:r>
      <w:r w:rsidR="009C5341">
        <w:t xml:space="preserve">, </w:t>
      </w:r>
      <w:r w:rsidRPr="00933449">
        <w:t xml:space="preserve">Tanino, </w:t>
      </w:r>
      <w:r w:rsidR="009C5341" w:rsidRPr="00933449">
        <w:t>T.</w:t>
      </w:r>
      <w:r w:rsidR="009C5341">
        <w:t xml:space="preserve">, </w:t>
      </w:r>
      <w:r w:rsidRPr="00933449">
        <w:t>Furukawa</w:t>
      </w:r>
      <w:r w:rsidR="00293EA3">
        <w:rPr>
          <w:rFonts w:hint="eastAsia"/>
        </w:rPr>
        <w:t>,</w:t>
      </w:r>
      <w:r w:rsidR="009C5341" w:rsidRPr="009C5341">
        <w:t xml:space="preserve"> </w:t>
      </w:r>
      <w:r w:rsidR="009C5341" w:rsidRPr="00933449">
        <w:t>M.</w:t>
      </w:r>
      <w:r w:rsidR="009C5341">
        <w:t>,</w:t>
      </w:r>
      <w:r w:rsidR="00293EA3">
        <w:rPr>
          <w:rFonts w:hint="eastAsia"/>
        </w:rPr>
        <w:t xml:space="preserve"> Propagation of Multiple Short-Length-Scale Stall Cells </w:t>
      </w:r>
      <w:r w:rsidR="00293EA3">
        <w:t>in an Axial Compressor Rotor, Journal of Turbomachinery Trans. ASME, Vol.122</w:t>
      </w:r>
      <w:r w:rsidR="00C27ED1">
        <w:t xml:space="preserve"> </w:t>
      </w:r>
      <w:r w:rsidR="00293EA3">
        <w:t xml:space="preserve">(2000), </w:t>
      </w:r>
      <w:r>
        <w:t xml:space="preserve">DOI: </w:t>
      </w:r>
      <w:r w:rsidRPr="00933449">
        <w:t xml:space="preserve">10.1115/1.555426 </w:t>
      </w:r>
      <w:r w:rsidR="00293EA3">
        <w:t>45.</w:t>
      </w:r>
    </w:p>
    <w:p w14:paraId="1F2A38FB" w14:textId="5F033980" w:rsidR="004F4AEF" w:rsidRPr="007B0E57" w:rsidRDefault="00787974" w:rsidP="004F4AEF">
      <w:pPr>
        <w:pStyle w:val="a8"/>
        <w:numPr>
          <w:ilvl w:val="0"/>
          <w:numId w:val="6"/>
        </w:numPr>
        <w:ind w:leftChars="0"/>
      </w:pPr>
      <w:r w:rsidRPr="007B0E57">
        <w:rPr>
          <w:rFonts w:hint="eastAsia"/>
        </w:rPr>
        <w:t>一般社団法人ターボ機械協会編</w:t>
      </w:r>
      <w:r w:rsidR="009C5341" w:rsidRPr="007B0E57">
        <w:rPr>
          <w:rFonts w:hint="eastAsia"/>
        </w:rPr>
        <w:t>，</w:t>
      </w:r>
      <w:r w:rsidR="00EA6E2B" w:rsidRPr="007B0E57">
        <w:rPr>
          <w:rFonts w:hint="eastAsia"/>
        </w:rPr>
        <w:t>蒸気タービン</w:t>
      </w:r>
      <w:r w:rsidR="006520DB" w:rsidRPr="007B0E57">
        <w:rPr>
          <w:rFonts w:hint="eastAsia"/>
        </w:rPr>
        <w:t>，</w:t>
      </w:r>
      <w:r w:rsidR="00B3717F" w:rsidRPr="007B0E57">
        <w:rPr>
          <w:rFonts w:hint="eastAsia"/>
        </w:rPr>
        <w:t>(</w:t>
      </w:r>
      <w:r w:rsidR="007B0E57" w:rsidRPr="007B0E57">
        <w:t>1990</w:t>
      </w:r>
      <w:r w:rsidR="00B3717F" w:rsidRPr="007B0E57">
        <w:rPr>
          <w:rFonts w:hint="eastAsia"/>
        </w:rPr>
        <w:t>)</w:t>
      </w:r>
      <w:r w:rsidR="006520DB" w:rsidRPr="007B0E57">
        <w:rPr>
          <w:rFonts w:hint="eastAsia"/>
        </w:rPr>
        <w:t>，</w:t>
      </w:r>
      <w:r w:rsidR="00C27ED1" w:rsidRPr="007B0E57">
        <w:t>pp. 45-56</w:t>
      </w:r>
      <w:r w:rsidR="006520DB" w:rsidRPr="007B0E57">
        <w:rPr>
          <w:rFonts w:hint="eastAsia"/>
        </w:rPr>
        <w:t>，</w:t>
      </w:r>
      <w:r w:rsidR="00C27ED1" w:rsidRPr="007B0E57">
        <w:rPr>
          <w:rFonts w:hint="eastAsia"/>
        </w:rPr>
        <w:t>日本工業出版</w:t>
      </w:r>
      <w:r w:rsidR="00D30148" w:rsidRPr="007B0E57">
        <w:rPr>
          <w:rFonts w:hint="eastAsia"/>
        </w:rPr>
        <w:t>株式会社</w:t>
      </w:r>
      <w:r w:rsidR="00B3717F" w:rsidRPr="007B0E57">
        <w:rPr>
          <w:rFonts w:hint="eastAsia"/>
        </w:rPr>
        <w:t>.</w:t>
      </w:r>
    </w:p>
    <w:p w14:paraId="0DF050FF" w14:textId="77777777" w:rsidR="004F4AEF" w:rsidRDefault="004F4AEF" w:rsidP="004F4AEF"/>
    <w:p w14:paraId="72F36BE4" w14:textId="731529C5" w:rsidR="004F4AEF" w:rsidRDefault="004F4AEF" w:rsidP="004F4AEF">
      <w:r>
        <w:t>References</w:t>
      </w:r>
    </w:p>
    <w:p w14:paraId="4F3C3F72" w14:textId="2742DFF8" w:rsidR="00DB79A4" w:rsidRPr="00DB79A4" w:rsidRDefault="00DB79A4" w:rsidP="00DB79A4">
      <w:pPr>
        <w:pStyle w:val="a8"/>
        <w:numPr>
          <w:ilvl w:val="0"/>
          <w:numId w:val="7"/>
        </w:numPr>
        <w:ind w:leftChars="0" w:left="364" w:hanging="364"/>
      </w:pPr>
      <w:r>
        <w:t>Takahashi, M., Nakamura, S., Sato, K., Yokota, K.,</w:t>
      </w:r>
      <w:r w:rsidRPr="00DB79A4">
        <w:t xml:space="preserve"> Influence of Obstacles on Flow Characteristics of Axial Flow Fan</w:t>
      </w:r>
      <w:r>
        <w:t xml:space="preserve">, </w:t>
      </w:r>
      <w:r w:rsidRPr="00DB79A4">
        <w:t>Turbomachinery</w:t>
      </w:r>
      <w:r>
        <w:t xml:space="preserve">, </w:t>
      </w:r>
      <w:r w:rsidRPr="00DB79A4">
        <w:rPr>
          <w:rFonts w:hint="eastAsia"/>
        </w:rPr>
        <w:t>Vol. 43, No. 6 (2015)</w:t>
      </w:r>
      <w:r w:rsidRPr="00DB79A4">
        <w:rPr>
          <w:rFonts w:hint="eastAsia"/>
        </w:rPr>
        <w:t>，</w:t>
      </w:r>
      <w:r w:rsidRPr="00DB79A4">
        <w:rPr>
          <w:rFonts w:hint="eastAsia"/>
        </w:rPr>
        <w:t>pp.336</w:t>
      </w:r>
      <w:r w:rsidRPr="00DB79A4">
        <w:rPr>
          <w:rFonts w:hint="eastAsia"/>
        </w:rPr>
        <w:t>–</w:t>
      </w:r>
      <w:r w:rsidRPr="00DB79A4">
        <w:rPr>
          <w:rFonts w:hint="eastAsia"/>
        </w:rPr>
        <w:t>347</w:t>
      </w:r>
      <w:r w:rsidRPr="00DB79A4">
        <w:rPr>
          <w:rFonts w:hint="eastAsia"/>
        </w:rPr>
        <w:t>，</w:t>
      </w:r>
      <w:r w:rsidRPr="00DB79A4">
        <w:rPr>
          <w:rFonts w:hint="eastAsia"/>
        </w:rPr>
        <w:t>DOI: 10.11458/tsj.43.6_336</w:t>
      </w:r>
      <w:r w:rsidR="009B01AA">
        <w:t xml:space="preserve"> </w:t>
      </w:r>
      <w:r w:rsidR="009B01AA" w:rsidRPr="00F07B6F">
        <w:t>(in Japanese)</w:t>
      </w:r>
      <w:r w:rsidRPr="00DB79A4">
        <w:rPr>
          <w:rFonts w:hint="eastAsia"/>
        </w:rPr>
        <w:t>.</w:t>
      </w:r>
    </w:p>
    <w:p w14:paraId="5963FFC6" w14:textId="77777777" w:rsidR="007B0E57" w:rsidRDefault="004F4AEF" w:rsidP="007B0E57">
      <w:pPr>
        <w:pStyle w:val="a8"/>
        <w:numPr>
          <w:ilvl w:val="0"/>
          <w:numId w:val="7"/>
        </w:numPr>
        <w:ind w:leftChars="0" w:left="364" w:hanging="364"/>
      </w:pPr>
      <w:r w:rsidRPr="00933449">
        <w:t>Inoue</w:t>
      </w:r>
      <w:r>
        <w:t xml:space="preserve">, </w:t>
      </w:r>
      <w:r w:rsidRPr="00933449">
        <w:t>M.</w:t>
      </w:r>
      <w:r>
        <w:t xml:space="preserve">, </w:t>
      </w:r>
      <w:r w:rsidRPr="00933449">
        <w:t>Kuroumaru</w:t>
      </w:r>
      <w:r>
        <w:t xml:space="preserve">, </w:t>
      </w:r>
      <w:r w:rsidRPr="00933449">
        <w:t>M.</w:t>
      </w:r>
      <w:r>
        <w:t xml:space="preserve">, </w:t>
      </w:r>
      <w:r w:rsidRPr="00933449">
        <w:t>Tanino, T.</w:t>
      </w:r>
      <w:r>
        <w:t xml:space="preserve">, </w:t>
      </w:r>
      <w:r w:rsidRPr="00933449">
        <w:t>Furukawa</w:t>
      </w:r>
      <w:r>
        <w:rPr>
          <w:rFonts w:hint="eastAsia"/>
        </w:rPr>
        <w:t>,</w:t>
      </w:r>
      <w:r w:rsidRPr="009C5341">
        <w:t xml:space="preserve"> </w:t>
      </w:r>
      <w:r w:rsidRPr="00933449">
        <w:t>M.</w:t>
      </w:r>
      <w:r>
        <w:t>,</w:t>
      </w:r>
      <w:r>
        <w:rPr>
          <w:rFonts w:hint="eastAsia"/>
        </w:rPr>
        <w:t xml:space="preserve"> Propagation of Multiple Short-Length-Scale Stall Cells </w:t>
      </w:r>
      <w:r>
        <w:t xml:space="preserve">in an Axial Compressor Rotor, Journal of Turbomachinery Trans. ASME, Vol.122(2000), DOI: </w:t>
      </w:r>
      <w:r w:rsidRPr="00933449">
        <w:t xml:space="preserve">10.1115/1.555426 </w:t>
      </w:r>
      <w:r>
        <w:t>45.</w:t>
      </w:r>
    </w:p>
    <w:p w14:paraId="2C256882" w14:textId="0C2C8A3C" w:rsidR="00426C9F" w:rsidRPr="00A970CC" w:rsidRDefault="00C27ED1" w:rsidP="007B0E57">
      <w:pPr>
        <w:pStyle w:val="a8"/>
        <w:numPr>
          <w:ilvl w:val="0"/>
          <w:numId w:val="7"/>
        </w:numPr>
        <w:ind w:leftChars="0" w:left="364" w:hanging="364"/>
      </w:pPr>
      <w:r>
        <w:t>Turbomachinery Society of Japan ed., Stram turbine (199</w:t>
      </w:r>
      <w:r w:rsidR="007B0E57">
        <w:t>0</w:t>
      </w:r>
      <w:r>
        <w:t xml:space="preserve">), </w:t>
      </w:r>
      <w:r w:rsidR="007B0E57">
        <w:t>pp. 45-56</w:t>
      </w:r>
      <w:r>
        <w:t xml:space="preserve">, </w:t>
      </w:r>
      <w:r w:rsidR="00D30148">
        <w:t>Japan Industrial Publishing Co., Ltd.</w:t>
      </w:r>
      <w:r w:rsidR="007B0E57">
        <w:t xml:space="preserve"> </w:t>
      </w:r>
      <w:r w:rsidR="007B0E57" w:rsidRPr="00F07B6F">
        <w:t>(in Japanese)</w:t>
      </w:r>
      <w:r w:rsidR="007B0E57">
        <w:t>.</w:t>
      </w:r>
    </w:p>
    <w:sectPr w:rsidR="00426C9F" w:rsidRPr="00A970CC" w:rsidSect="00844E8C">
      <w:type w:val="continuous"/>
      <w:pgSz w:w="11906" w:h="16838"/>
      <w:pgMar w:top="1418" w:right="1134" w:bottom="1418" w:left="1134" w:header="851" w:footer="992" w:gutter="0"/>
      <w:cols w:num="2"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4F77" w14:textId="77777777" w:rsidR="000242C7" w:rsidRDefault="000242C7" w:rsidP="00426C9F">
      <w:r>
        <w:separator/>
      </w:r>
    </w:p>
  </w:endnote>
  <w:endnote w:type="continuationSeparator" w:id="0">
    <w:p w14:paraId="2158A616" w14:textId="77777777" w:rsidR="000242C7" w:rsidRDefault="000242C7" w:rsidP="004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186480"/>
      <w:docPartObj>
        <w:docPartGallery w:val="Page Numbers (Bottom of Page)"/>
        <w:docPartUnique/>
      </w:docPartObj>
    </w:sdtPr>
    <w:sdtEndPr/>
    <w:sdtContent>
      <w:p w14:paraId="1BDCF2BD" w14:textId="05A6D1DB" w:rsidR="001447CA" w:rsidRDefault="001447CA">
        <w:pPr>
          <w:pStyle w:val="a5"/>
          <w:jc w:val="center"/>
        </w:pPr>
        <w:r>
          <w:fldChar w:fldCharType="begin"/>
        </w:r>
        <w:r>
          <w:instrText>PAGE   \* MERGEFORMAT</w:instrText>
        </w:r>
        <w:r>
          <w:fldChar w:fldCharType="separate"/>
        </w:r>
        <w:r w:rsidR="00B1462F" w:rsidRPr="00B1462F">
          <w:rPr>
            <w:noProof/>
            <w:lang w:val="ja-JP"/>
          </w:rPr>
          <w:t>2</w:t>
        </w:r>
        <w:r>
          <w:fldChar w:fldCharType="end"/>
        </w:r>
      </w:p>
    </w:sdtContent>
  </w:sdt>
  <w:p w14:paraId="0659099E" w14:textId="77777777" w:rsidR="001447CA" w:rsidRDefault="001447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271275"/>
      <w:docPartObj>
        <w:docPartGallery w:val="Page Numbers (Bottom of Page)"/>
        <w:docPartUnique/>
      </w:docPartObj>
    </w:sdtPr>
    <w:sdtEndPr/>
    <w:sdtContent>
      <w:p w14:paraId="50A6D599" w14:textId="3F32C242" w:rsidR="00EA169A" w:rsidRDefault="00EA169A">
        <w:pPr>
          <w:pStyle w:val="a5"/>
          <w:jc w:val="center"/>
        </w:pPr>
        <w:r>
          <w:fldChar w:fldCharType="begin"/>
        </w:r>
        <w:r>
          <w:instrText>PAGE   \* MERGEFORMAT</w:instrText>
        </w:r>
        <w:r>
          <w:fldChar w:fldCharType="separate"/>
        </w:r>
        <w:r w:rsidR="00B1462F" w:rsidRPr="00B1462F">
          <w:rPr>
            <w:noProof/>
            <w:lang w:val="ja-JP"/>
          </w:rPr>
          <w:t>1</w:t>
        </w:r>
        <w:r>
          <w:fldChar w:fldCharType="end"/>
        </w:r>
      </w:p>
    </w:sdtContent>
  </w:sdt>
  <w:p w14:paraId="2B5D202E" w14:textId="77777777" w:rsidR="00426C9F" w:rsidRPr="00426C9F" w:rsidRDefault="00426C9F">
    <w:pPr>
      <w:pStyle w:val="a5"/>
      <w:rPr>
        <w:rFonts w:ascii="Arial" w:eastAsia="ＭＳ ゴシック"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AC2D" w14:textId="77777777" w:rsidR="000242C7" w:rsidRDefault="000242C7" w:rsidP="00426C9F">
      <w:r>
        <w:separator/>
      </w:r>
    </w:p>
  </w:footnote>
  <w:footnote w:type="continuationSeparator" w:id="0">
    <w:p w14:paraId="10DDA669" w14:textId="77777777" w:rsidR="000242C7" w:rsidRDefault="000242C7" w:rsidP="0042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D92" w14:textId="297A6190" w:rsidR="00B2344B" w:rsidRPr="00426C9F" w:rsidRDefault="00E40EBD" w:rsidP="00B2344B">
    <w:pPr>
      <w:pStyle w:val="a5"/>
      <w:wordWrap w:val="0"/>
      <w:jc w:val="right"/>
      <w:rPr>
        <w:rFonts w:ascii="Arial" w:eastAsia="ＭＳ ゴシック" w:hAnsi="Arial" w:cs="Arial"/>
      </w:rPr>
    </w:pPr>
    <w:r>
      <w:rPr>
        <w:rFonts w:ascii="Arial" w:eastAsia="ＭＳ ゴシック" w:hAnsi="Arial" w:cs="Arial" w:hint="eastAsia"/>
      </w:rPr>
      <w:t>雑誌</w:t>
    </w:r>
    <w:r>
      <w:rPr>
        <w:rFonts w:ascii="Arial" w:eastAsia="ＭＳ ゴシック" w:hAnsi="Arial" w:cs="Arial"/>
      </w:rPr>
      <w:t xml:space="preserve"> </w:t>
    </w:r>
    <w:r w:rsidR="00B2344B" w:rsidRPr="00426C9F">
      <w:rPr>
        <w:rFonts w:ascii="Arial" w:eastAsia="ＭＳ ゴシック" w:hAnsi="Arial" w:cs="Arial"/>
      </w:rPr>
      <w:t>ターボ機械</w:t>
    </w:r>
  </w:p>
  <w:p w14:paraId="6E82BDAF" w14:textId="09588943" w:rsidR="00B2344B" w:rsidRPr="00B1462F" w:rsidRDefault="00B2344B" w:rsidP="00B1462F">
    <w:pPr>
      <w:pStyle w:val="a5"/>
      <w:wordWrap w:val="0"/>
      <w:jc w:val="right"/>
      <w:rPr>
        <w:rFonts w:ascii="Arial" w:eastAsia="ＭＳ ゴシック"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922E" w14:textId="7865EA78" w:rsidR="006815A2" w:rsidRPr="00426C9F" w:rsidRDefault="00B2344B" w:rsidP="005847F6">
    <w:pPr>
      <w:pStyle w:val="a5"/>
      <w:wordWrap w:val="0"/>
      <w:jc w:val="right"/>
      <w:rPr>
        <w:rFonts w:ascii="Arial" w:eastAsia="ＭＳ ゴシック" w:hAnsi="Arial" w:cs="Arial"/>
      </w:rPr>
    </w:pPr>
    <w:r w:rsidRPr="005847F6">
      <w:rPr>
        <w:noProof/>
      </w:rPr>
      <w:drawing>
        <wp:anchor distT="0" distB="0" distL="114300" distR="114300" simplePos="0" relativeHeight="251659264" behindDoc="0" locked="1" layoutInCell="1" allowOverlap="1" wp14:anchorId="78E0FDF1" wp14:editId="61328ABE">
          <wp:simplePos x="0" y="0"/>
          <wp:positionH relativeFrom="page">
            <wp:posOffset>3521075</wp:posOffset>
          </wp:positionH>
          <wp:positionV relativeFrom="page">
            <wp:posOffset>498475</wp:posOffset>
          </wp:positionV>
          <wp:extent cx="410845" cy="410845"/>
          <wp:effectExtent l="0" t="0" r="0" b="0"/>
          <wp:wrapNone/>
          <wp:docPr id="1955186746" name="図 1955186746" descr="https://turbo-so.jp/images/mai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rbo-so.jp/images/mai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5A2" w:rsidRPr="00426C9F">
      <w:rPr>
        <w:rFonts w:ascii="Arial" w:eastAsia="ＭＳ ゴシック" w:hAnsi="Arial" w:cs="Arial"/>
      </w:rPr>
      <w:t>ターボ機械協会</w:t>
    </w:r>
    <w:r w:rsidR="006815A2" w:rsidRPr="00426C9F">
      <w:rPr>
        <w:rFonts w:ascii="Arial" w:eastAsia="ＭＳ ゴシック" w:hAnsi="Arial" w:cs="Arial"/>
      </w:rPr>
      <w:t xml:space="preserve"> </w:t>
    </w:r>
    <w:r w:rsidR="006815A2" w:rsidRPr="00426C9F">
      <w:rPr>
        <w:rFonts w:ascii="Arial" w:eastAsia="ＭＳ ゴシック" w:hAnsi="Arial" w:cs="Arial"/>
      </w:rPr>
      <w:t>第</w:t>
    </w:r>
    <w:r w:rsidR="006815A2" w:rsidRPr="00426C9F">
      <w:rPr>
        <w:rFonts w:ascii="Arial" w:eastAsia="ＭＳ ゴシック" w:hAnsi="Arial" w:cs="Arial"/>
      </w:rPr>
      <w:t>88</w:t>
    </w:r>
    <w:r w:rsidR="006815A2" w:rsidRPr="00426C9F">
      <w:rPr>
        <w:rFonts w:ascii="Arial" w:eastAsia="ＭＳ ゴシック" w:hAnsi="Arial" w:cs="Arial"/>
      </w:rPr>
      <w:t>回総会（福岡）講演会</w:t>
    </w:r>
  </w:p>
  <w:p w14:paraId="63B8C939" w14:textId="77777777" w:rsidR="006815A2" w:rsidRPr="006815A2" w:rsidRDefault="006815A2" w:rsidP="005847F6">
    <w:pPr>
      <w:pStyle w:val="a5"/>
      <w:wordWrap w:val="0"/>
      <w:jc w:val="right"/>
      <w:rPr>
        <w:rFonts w:ascii="Arial" w:eastAsia="ＭＳ ゴシック" w:hAnsi="Arial" w:cs="Arial"/>
      </w:rPr>
    </w:pPr>
    <w:r w:rsidRPr="00426C9F">
      <w:rPr>
        <w:rFonts w:ascii="Arial" w:eastAsia="ＭＳ ゴシック" w:hAnsi="Arial" w:cs="Arial"/>
      </w:rPr>
      <w:t>（</w:t>
    </w:r>
    <w:r w:rsidRPr="00426C9F">
      <w:rPr>
        <w:rFonts w:ascii="Arial" w:eastAsia="ＭＳ ゴシック" w:hAnsi="Arial" w:cs="Arial"/>
      </w:rPr>
      <w:t>2023</w:t>
    </w:r>
    <w:r w:rsidRPr="00426C9F">
      <w:rPr>
        <w:rFonts w:ascii="Arial" w:eastAsia="ＭＳ ゴシック" w:hAnsi="Arial" w:cs="Arial"/>
      </w:rPr>
      <w:t>年</w:t>
    </w:r>
    <w:r w:rsidRPr="00426C9F">
      <w:rPr>
        <w:rFonts w:ascii="Arial" w:eastAsia="ＭＳ ゴシック" w:hAnsi="Arial" w:cs="Arial"/>
      </w:rPr>
      <w:t>5</w:t>
    </w:r>
    <w:r w:rsidRPr="00426C9F">
      <w:rPr>
        <w:rFonts w:ascii="Arial" w:eastAsia="ＭＳ ゴシック" w:hAnsi="Arial" w:cs="Arial"/>
      </w:rPr>
      <w:t>月</w:t>
    </w:r>
    <w:r w:rsidRPr="00426C9F">
      <w:rPr>
        <w:rFonts w:ascii="Arial" w:eastAsia="ＭＳ ゴシック" w:hAnsi="Arial" w:cs="Arial"/>
      </w:rPr>
      <w:t>19</w:t>
    </w:r>
    <w:r w:rsidRPr="00426C9F">
      <w:rPr>
        <w:rFonts w:ascii="Arial" w:eastAsia="ＭＳ ゴシック" w:hAnsi="Arial" w:cs="Arial"/>
      </w:rPr>
      <w:t>日，九州大学伊都キャンパス）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6F3"/>
    <w:multiLevelType w:val="hybridMultilevel"/>
    <w:tmpl w:val="AF388E46"/>
    <w:lvl w:ilvl="0" w:tplc="AF7CB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4F8"/>
    <w:multiLevelType w:val="hybridMultilevel"/>
    <w:tmpl w:val="F678F5CC"/>
    <w:lvl w:ilvl="0" w:tplc="70E0C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B675C"/>
    <w:multiLevelType w:val="hybridMultilevel"/>
    <w:tmpl w:val="18643142"/>
    <w:lvl w:ilvl="0" w:tplc="6E0E7D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792EC9"/>
    <w:multiLevelType w:val="hybridMultilevel"/>
    <w:tmpl w:val="14A0BD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8917C0"/>
    <w:multiLevelType w:val="hybridMultilevel"/>
    <w:tmpl w:val="CADAB026"/>
    <w:lvl w:ilvl="0" w:tplc="AF7CBFBC">
      <w:start w:val="1"/>
      <w:numFmt w:val="decimal"/>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589E619B"/>
    <w:multiLevelType w:val="hybridMultilevel"/>
    <w:tmpl w:val="D6B43CB0"/>
    <w:lvl w:ilvl="0" w:tplc="6E0E7D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D81CFB"/>
    <w:multiLevelType w:val="hybridMultilevel"/>
    <w:tmpl w:val="AA68C97C"/>
    <w:lvl w:ilvl="0" w:tplc="F2EA870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0349607">
    <w:abstractNumId w:val="1"/>
  </w:num>
  <w:num w:numId="2" w16cid:durableId="1054892816">
    <w:abstractNumId w:val="3"/>
  </w:num>
  <w:num w:numId="3" w16cid:durableId="1341394160">
    <w:abstractNumId w:val="5"/>
  </w:num>
  <w:num w:numId="4" w16cid:durableId="347603712">
    <w:abstractNumId w:val="2"/>
  </w:num>
  <w:num w:numId="5" w16cid:durableId="1167940273">
    <w:abstractNumId w:val="6"/>
  </w:num>
  <w:num w:numId="6" w16cid:durableId="116529074">
    <w:abstractNumId w:val="0"/>
  </w:num>
  <w:num w:numId="7" w16cid:durableId="168101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9F"/>
    <w:rsid w:val="00000734"/>
    <w:rsid w:val="0000370E"/>
    <w:rsid w:val="00004F11"/>
    <w:rsid w:val="000242C7"/>
    <w:rsid w:val="00085204"/>
    <w:rsid w:val="000A7863"/>
    <w:rsid w:val="00134873"/>
    <w:rsid w:val="001447CA"/>
    <w:rsid w:val="001522B5"/>
    <w:rsid w:val="001C1031"/>
    <w:rsid w:val="00240086"/>
    <w:rsid w:val="00242501"/>
    <w:rsid w:val="0025402B"/>
    <w:rsid w:val="00277176"/>
    <w:rsid w:val="00293EA3"/>
    <w:rsid w:val="002B5C1F"/>
    <w:rsid w:val="002C104A"/>
    <w:rsid w:val="002C3AF4"/>
    <w:rsid w:val="00342962"/>
    <w:rsid w:val="00356C3E"/>
    <w:rsid w:val="00365284"/>
    <w:rsid w:val="0037413A"/>
    <w:rsid w:val="00400675"/>
    <w:rsid w:val="00426C9F"/>
    <w:rsid w:val="00461CC5"/>
    <w:rsid w:val="004746D0"/>
    <w:rsid w:val="004929EB"/>
    <w:rsid w:val="004F4AEF"/>
    <w:rsid w:val="0050528B"/>
    <w:rsid w:val="00514489"/>
    <w:rsid w:val="00523AD8"/>
    <w:rsid w:val="00543DDE"/>
    <w:rsid w:val="00547E86"/>
    <w:rsid w:val="005847F6"/>
    <w:rsid w:val="00612AB7"/>
    <w:rsid w:val="006233ED"/>
    <w:rsid w:val="00634280"/>
    <w:rsid w:val="0063785F"/>
    <w:rsid w:val="006520DB"/>
    <w:rsid w:val="006815A2"/>
    <w:rsid w:val="006C47B2"/>
    <w:rsid w:val="006F68C4"/>
    <w:rsid w:val="00787974"/>
    <w:rsid w:val="00790C88"/>
    <w:rsid w:val="007B0E57"/>
    <w:rsid w:val="007D6141"/>
    <w:rsid w:val="00826B70"/>
    <w:rsid w:val="00844E8C"/>
    <w:rsid w:val="00892D1F"/>
    <w:rsid w:val="008D618D"/>
    <w:rsid w:val="00933449"/>
    <w:rsid w:val="009B01AA"/>
    <w:rsid w:val="009C5341"/>
    <w:rsid w:val="009F2FA1"/>
    <w:rsid w:val="00A81FEF"/>
    <w:rsid w:val="00A970CC"/>
    <w:rsid w:val="00AD4144"/>
    <w:rsid w:val="00B1462F"/>
    <w:rsid w:val="00B2344B"/>
    <w:rsid w:val="00B3717F"/>
    <w:rsid w:val="00B4504C"/>
    <w:rsid w:val="00B54808"/>
    <w:rsid w:val="00B5613A"/>
    <w:rsid w:val="00BD468A"/>
    <w:rsid w:val="00BF686C"/>
    <w:rsid w:val="00C15B9A"/>
    <w:rsid w:val="00C244FF"/>
    <w:rsid w:val="00C27ED1"/>
    <w:rsid w:val="00C55D41"/>
    <w:rsid w:val="00C7084E"/>
    <w:rsid w:val="00CC3A04"/>
    <w:rsid w:val="00D30148"/>
    <w:rsid w:val="00D76738"/>
    <w:rsid w:val="00DB79A4"/>
    <w:rsid w:val="00E3399C"/>
    <w:rsid w:val="00E40EBD"/>
    <w:rsid w:val="00EA169A"/>
    <w:rsid w:val="00EA6E2B"/>
    <w:rsid w:val="00F02D18"/>
    <w:rsid w:val="00FA07A4"/>
    <w:rsid w:val="00FD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93849"/>
  <w15:chartTrackingRefBased/>
  <w15:docId w15:val="{778BC7C9-788F-4EA7-93E1-3837317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C9F"/>
    <w:pPr>
      <w:tabs>
        <w:tab w:val="center" w:pos="4252"/>
        <w:tab w:val="right" w:pos="8504"/>
      </w:tabs>
      <w:snapToGrid w:val="0"/>
    </w:pPr>
  </w:style>
  <w:style w:type="character" w:customStyle="1" w:styleId="a4">
    <w:name w:val="ヘッダー (文字)"/>
    <w:basedOn w:val="a0"/>
    <w:link w:val="a3"/>
    <w:uiPriority w:val="99"/>
    <w:rsid w:val="00426C9F"/>
  </w:style>
  <w:style w:type="paragraph" w:styleId="a5">
    <w:name w:val="footer"/>
    <w:basedOn w:val="a"/>
    <w:link w:val="a6"/>
    <w:uiPriority w:val="99"/>
    <w:unhideWhenUsed/>
    <w:rsid w:val="00426C9F"/>
    <w:pPr>
      <w:tabs>
        <w:tab w:val="center" w:pos="4252"/>
        <w:tab w:val="right" w:pos="8504"/>
      </w:tabs>
      <w:snapToGrid w:val="0"/>
    </w:pPr>
  </w:style>
  <w:style w:type="character" w:customStyle="1" w:styleId="a6">
    <w:name w:val="フッター (文字)"/>
    <w:basedOn w:val="a0"/>
    <w:link w:val="a5"/>
    <w:uiPriority w:val="99"/>
    <w:rsid w:val="00426C9F"/>
  </w:style>
  <w:style w:type="table" w:styleId="a7">
    <w:name w:val="Table Grid"/>
    <w:basedOn w:val="a1"/>
    <w:uiPriority w:val="39"/>
    <w:rsid w:val="0042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5A2"/>
    <w:pPr>
      <w:ind w:leftChars="400" w:left="840"/>
    </w:pPr>
  </w:style>
  <w:style w:type="character" w:styleId="a9">
    <w:name w:val="Placeholder Text"/>
    <w:basedOn w:val="a0"/>
    <w:uiPriority w:val="99"/>
    <w:semiHidden/>
    <w:rsid w:val="00134873"/>
    <w:rPr>
      <w:color w:val="808080"/>
    </w:rPr>
  </w:style>
  <w:style w:type="paragraph" w:styleId="aa">
    <w:name w:val="Balloon Text"/>
    <w:basedOn w:val="a"/>
    <w:link w:val="ab"/>
    <w:uiPriority w:val="99"/>
    <w:semiHidden/>
    <w:unhideWhenUsed/>
    <w:rsid w:val="00523AD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3AD8"/>
    <w:rPr>
      <w:rFonts w:asciiTheme="majorHAnsi" w:eastAsiaTheme="majorEastAsia" w:hAnsiTheme="majorHAnsi" w:cstheme="majorBidi"/>
      <w:sz w:val="18"/>
      <w:szCs w:val="18"/>
    </w:rPr>
  </w:style>
  <w:style w:type="paragraph" w:customStyle="1" w:styleId="21Reference">
    <w:name w:val="21 Reference"/>
    <w:basedOn w:val="a"/>
    <w:rsid w:val="00790C88"/>
    <w:pPr>
      <w:overflowPunct w:val="0"/>
      <w:topLinePunct/>
      <w:adjustRightInd w:val="0"/>
      <w:snapToGrid w:val="0"/>
      <w:spacing w:line="270" w:lineRule="exact"/>
      <w:ind w:left="386" w:hangingChars="200" w:hanging="386"/>
    </w:pPr>
    <w:rPr>
      <w:sz w:val="20"/>
      <w:szCs w:val="20"/>
    </w:rPr>
  </w:style>
  <w:style w:type="paragraph" w:styleId="ac">
    <w:name w:val="Plain Text"/>
    <w:basedOn w:val="a"/>
    <w:link w:val="ad"/>
    <w:semiHidden/>
    <w:rsid w:val="00790C88"/>
    <w:pPr>
      <w:widowControl/>
      <w:jc w:val="left"/>
    </w:pPr>
    <w:rPr>
      <w:rFonts w:ascii="ＭＳ 明朝" w:hAnsi="Courier New" w:cs="Courier New"/>
      <w:szCs w:val="21"/>
    </w:rPr>
  </w:style>
  <w:style w:type="character" w:customStyle="1" w:styleId="ad">
    <w:name w:val="書式なし (文字)"/>
    <w:basedOn w:val="a0"/>
    <w:link w:val="ac"/>
    <w:semiHidden/>
    <w:rsid w:val="00790C88"/>
    <w:rPr>
      <w:rFonts w:ascii="ＭＳ 明朝" w:hAnsi="Courier New" w:cs="Courier New"/>
      <w:szCs w:val="21"/>
    </w:rPr>
  </w:style>
  <w:style w:type="character" w:customStyle="1" w:styleId="13">
    <w:name w:val="13 見出し（章） (文字) (文字)"/>
    <w:link w:val="130"/>
    <w:locked/>
    <w:rsid w:val="00790C88"/>
    <w:rPr>
      <w:rFonts w:ascii="ＭＳ ゴシック" w:eastAsia="ＭＳ ゴシック" w:hAnsi="ＭＳ ゴシック"/>
      <w:b/>
    </w:rPr>
  </w:style>
  <w:style w:type="paragraph" w:customStyle="1" w:styleId="130">
    <w:name w:val="13 見出し（章）"/>
    <w:next w:val="ac"/>
    <w:link w:val="13"/>
    <w:rsid w:val="00790C88"/>
    <w:pPr>
      <w:spacing w:before="100" w:after="100"/>
      <w:jc w:val="center"/>
    </w:pPr>
    <w:rPr>
      <w:rFonts w:ascii="ＭＳ ゴシック" w:eastAsia="ＭＳ ゴシック" w:hAnsi="ＭＳ ゴシック"/>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F44F1-272A-4338-8020-128B9030EADC}">
  <ds:schemaRefs>
    <ds:schemaRef ds:uri="http://schemas.openxmlformats.org/officeDocument/2006/bibliography"/>
  </ds:schemaRefs>
</ds:datastoreItem>
</file>

<file path=docMetadata/LabelInfo.xml><?xml version="1.0" encoding="utf-8"?>
<clbl:labelList xmlns:clbl="http://schemas.microsoft.com/office/2020/mipLabelMetadata">
  <clbl:label id="{46ec3f30-2d4f-4250-82e1-372410d23208}" enabled="0" method="" siteId="{46ec3f30-2d4f-4250-82e1-372410d23208}"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985</Words>
  <Characters>2039</Characters>
  <Application>Microsoft Office Word</Application>
  <DocSecurity>0</DocSecurity>
  <Lines>92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聡</dc:creator>
  <cp:keywords/>
  <dc:description/>
  <cp:lastModifiedBy>NISHIBE Koichi</cp:lastModifiedBy>
  <cp:revision>7</cp:revision>
  <cp:lastPrinted>2023-07-27T05:48:00Z</cp:lastPrinted>
  <dcterms:created xsi:type="dcterms:W3CDTF">2025-11-04T04:14:00Z</dcterms:created>
  <dcterms:modified xsi:type="dcterms:W3CDTF">2025-12-17T06:15:00Z</dcterms:modified>
</cp:coreProperties>
</file>